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C852A" w14:textId="77777777" w:rsidR="0021629B" w:rsidRPr="00280B2E" w:rsidRDefault="00B61590">
      <w:pPr>
        <w:pStyle w:val="Titel"/>
      </w:pPr>
      <w:r w:rsidRPr="00280B2E">
        <w:rPr>
          <w:color w:val="006B81"/>
        </w:rPr>
        <w:t>Extraction liquide-liquide par pression d’un bouton</w:t>
      </w:r>
    </w:p>
    <w:p w14:paraId="066D9126" w14:textId="6C232CEB" w:rsidR="0021629B" w:rsidRPr="00280B2E" w:rsidRDefault="00B61590">
      <w:pPr>
        <w:spacing w:before="277" w:line="273" w:lineRule="auto"/>
        <w:ind w:left="120" w:right="118"/>
        <w:jc w:val="both"/>
        <w:rPr>
          <w:sz w:val="28"/>
        </w:rPr>
      </w:pPr>
      <w:r w:rsidRPr="00280B2E">
        <w:rPr>
          <w:color w:val="231F20"/>
          <w:sz w:val="28"/>
        </w:rPr>
        <w:t>L’extraction liquide-liquide est répétitive et consomm</w:t>
      </w:r>
      <w:r w:rsidR="00280B2E">
        <w:rPr>
          <w:color w:val="231F20"/>
          <w:sz w:val="28"/>
        </w:rPr>
        <w:t>atric</w:t>
      </w:r>
      <w:r w:rsidRPr="00280B2E">
        <w:rPr>
          <w:color w:val="231F20"/>
          <w:sz w:val="28"/>
        </w:rPr>
        <w:t xml:space="preserve">e de ressources. Il était temps de l'automatiser ! </w:t>
      </w:r>
      <w:r w:rsidR="00CF50FF" w:rsidRPr="00CF50FF">
        <w:rPr>
          <w:color w:val="231F20"/>
          <w:sz w:val="28"/>
        </w:rPr>
        <w:t>La maison Metrohm renommée pour ses équipements de précision destinés à l’analytique chimique lance un nouvel appareil - un robot d’extraction entièrement automatique pour réaliser les extractions liquides.</w:t>
      </w:r>
    </w:p>
    <w:p w14:paraId="34662011" w14:textId="77777777" w:rsidR="0021629B" w:rsidRPr="00280B2E" w:rsidRDefault="0021629B">
      <w:pPr>
        <w:pStyle w:val="Textkrper"/>
        <w:spacing w:before="2"/>
        <w:rPr>
          <w:sz w:val="22"/>
        </w:rPr>
      </w:pPr>
    </w:p>
    <w:p w14:paraId="4CE90E08" w14:textId="77777777" w:rsidR="0021629B" w:rsidRPr="00280B2E" w:rsidRDefault="0021629B">
      <w:pPr>
        <w:sectPr w:rsidR="0021629B" w:rsidRPr="00280B2E">
          <w:type w:val="continuous"/>
          <w:pgSz w:w="11910" w:h="16840"/>
          <w:pgMar w:top="540" w:right="600" w:bottom="280" w:left="600" w:header="720" w:footer="720" w:gutter="0"/>
          <w:cols w:space="720"/>
        </w:sectPr>
      </w:pPr>
    </w:p>
    <w:p w14:paraId="23CC2B4A" w14:textId="17374D77" w:rsidR="0021629B" w:rsidRPr="00280B2E" w:rsidRDefault="00B61590">
      <w:pPr>
        <w:pStyle w:val="Textkrper"/>
        <w:spacing w:before="100" w:line="256" w:lineRule="auto"/>
        <w:ind w:left="120" w:right="38"/>
        <w:jc w:val="both"/>
      </w:pPr>
      <w:r w:rsidRPr="00280B2E">
        <w:rPr>
          <w:color w:val="231F20"/>
        </w:rPr>
        <w:t>Aujourd’hui encore, il est impossible aux laborat</w:t>
      </w:r>
      <w:r w:rsidRPr="00280B2E">
        <w:rPr>
          <w:color w:val="231F20"/>
        </w:rPr>
        <w:t>oires d’analyse et de recherche de se passer des procédés standards de séparation de composants que sont les extractions liquide-liquide. Le procédé est chronophage et constitue une charge pour les collaborateurs qui ont souvent à utiliser des solvants noc</w:t>
      </w:r>
      <w:r w:rsidRPr="00280B2E">
        <w:rPr>
          <w:color w:val="231F20"/>
        </w:rPr>
        <w:t>ifs pour la santé. Heureusement, le robot d’extraction OMNIS de Metrohm permet désormais d’automatiser</w:t>
      </w:r>
      <w:r w:rsidR="006C7EFB" w:rsidRPr="00280B2E">
        <w:rPr>
          <w:color w:val="231F20"/>
        </w:rPr>
        <w:t xml:space="preserve"> intégralement</w:t>
      </w:r>
      <w:r w:rsidRPr="00280B2E">
        <w:rPr>
          <w:color w:val="231F20"/>
        </w:rPr>
        <w:t xml:space="preserve"> le processus.</w:t>
      </w:r>
    </w:p>
    <w:p w14:paraId="6AA57C50" w14:textId="77777777" w:rsidR="0021629B" w:rsidRPr="00280B2E" w:rsidRDefault="00B61590">
      <w:pPr>
        <w:pStyle w:val="Textkrper"/>
        <w:spacing w:before="10"/>
        <w:rPr>
          <w:sz w:val="22"/>
        </w:rPr>
      </w:pPr>
      <w:r w:rsidRPr="00280B2E">
        <w:rPr>
          <w:noProof/>
        </w:rPr>
        <w:drawing>
          <wp:anchor distT="0" distB="0" distL="0" distR="0" simplePos="0" relativeHeight="251658240" behindDoc="0" locked="0" layoutInCell="1" allowOverlap="1" wp14:anchorId="336A9D2C" wp14:editId="1C1C6E50">
            <wp:simplePos x="0" y="0"/>
            <wp:positionH relativeFrom="page">
              <wp:posOffset>457200</wp:posOffset>
            </wp:positionH>
            <wp:positionV relativeFrom="paragraph">
              <wp:posOffset>178933</wp:posOffset>
            </wp:positionV>
            <wp:extent cx="3210346" cy="2139696"/>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3210346" cy="2139696"/>
                    </a:xfrm>
                    <a:prstGeom prst="rect">
                      <a:avLst/>
                    </a:prstGeom>
                  </pic:spPr>
                </pic:pic>
              </a:graphicData>
            </a:graphic>
          </wp:anchor>
        </w:drawing>
      </w:r>
    </w:p>
    <w:p w14:paraId="699EFF5F" w14:textId="77777777" w:rsidR="0021629B" w:rsidRPr="00280B2E" w:rsidRDefault="00B61590">
      <w:pPr>
        <w:spacing w:before="58" w:line="254" w:lineRule="auto"/>
        <w:ind w:left="134" w:right="42"/>
        <w:jc w:val="both"/>
        <w:rPr>
          <w:rFonts w:ascii="FrutigerNext LT Light" w:hAnsi="FrutigerNext LT Light"/>
          <w:sz w:val="16"/>
        </w:rPr>
      </w:pPr>
      <w:r w:rsidRPr="00280B2E">
        <w:rPr>
          <w:rFonts w:ascii="FrutigerNext LT Light" w:hAnsi="FrutigerNext LT Light"/>
          <w:color w:val="231F20"/>
          <w:sz w:val="16"/>
        </w:rPr>
        <w:t>OMNIS reconnaît l’interface avec une précision extrême et sépare les phases organique et aqueuse.</w:t>
      </w:r>
    </w:p>
    <w:p w14:paraId="13B7D873" w14:textId="77777777" w:rsidR="0021629B" w:rsidRPr="00280B2E" w:rsidRDefault="0021629B">
      <w:pPr>
        <w:pStyle w:val="Textkrper"/>
        <w:spacing w:before="10"/>
        <w:rPr>
          <w:rFonts w:ascii="FrutigerNext LT Light"/>
          <w:sz w:val="18"/>
        </w:rPr>
      </w:pPr>
    </w:p>
    <w:p w14:paraId="0EF76DB3" w14:textId="1FEEDB3B" w:rsidR="0021629B" w:rsidRPr="00280B2E" w:rsidRDefault="00B61590">
      <w:pPr>
        <w:pStyle w:val="Textkrper"/>
        <w:spacing w:before="1" w:line="256" w:lineRule="auto"/>
        <w:ind w:left="119" w:right="41"/>
        <w:jc w:val="both"/>
      </w:pPr>
      <w:r w:rsidRPr="00280B2E">
        <w:rPr>
          <w:color w:val="231F20"/>
        </w:rPr>
        <w:t>Au lieu d’agiter l’échan</w:t>
      </w:r>
      <w:r w:rsidRPr="00280B2E">
        <w:rPr>
          <w:color w:val="231F20"/>
        </w:rPr>
        <w:t>tillon, OMNIS le remue. Il identifie l’interface avec une précision extrême et recueille l’extrait dans un nouveau bécher. L’étape suivante permet d'éliminer l’extrait avec une solution aqueuse. Que la phase organique soit plus légère ou plus lourde que la</w:t>
      </w:r>
      <w:r w:rsidRPr="00280B2E">
        <w:rPr>
          <w:color w:val="231F20"/>
        </w:rPr>
        <w:t xml:space="preserve"> phase aqueuse est </w:t>
      </w:r>
      <w:proofErr w:type="gramStart"/>
      <w:r w:rsidRPr="00280B2E">
        <w:rPr>
          <w:color w:val="231F20"/>
        </w:rPr>
        <w:t>indifférent</w:t>
      </w:r>
      <w:proofErr w:type="gramEnd"/>
      <w:r w:rsidRPr="00280B2E">
        <w:rPr>
          <w:color w:val="231F20"/>
        </w:rPr>
        <w:t xml:space="preserve"> tout au long du processus. </w:t>
      </w:r>
    </w:p>
    <w:p w14:paraId="697C9027" w14:textId="3E71523D" w:rsidR="00D307D7" w:rsidRPr="00280B2E" w:rsidRDefault="00B61590">
      <w:pPr>
        <w:pStyle w:val="Textkrper"/>
        <w:spacing w:before="100" w:line="256" w:lineRule="auto"/>
        <w:ind w:left="120" w:right="114"/>
        <w:jc w:val="both"/>
        <w:rPr>
          <w:color w:val="231F20"/>
          <w:spacing w:val="-2"/>
        </w:rPr>
      </w:pPr>
      <w:r w:rsidRPr="00280B2E">
        <w:br w:type="column"/>
      </w:r>
      <w:r w:rsidRPr="00280B2E">
        <w:rPr>
          <w:color w:val="231F20"/>
        </w:rPr>
        <w:t xml:space="preserve">OMNIS permet </w:t>
      </w:r>
      <w:r w:rsidR="00100A37">
        <w:rPr>
          <w:color w:val="231F20"/>
        </w:rPr>
        <w:t>également</w:t>
      </w:r>
      <w:r w:rsidRPr="00280B2E">
        <w:rPr>
          <w:color w:val="231F20"/>
        </w:rPr>
        <w:t xml:space="preserve"> de séparer un mélange proprement, aussi quand il s’agit d’une émulsion et en présence d’une séparation imprécise des phases ou de moussage important. Si la séparation se réa</w:t>
      </w:r>
      <w:r w:rsidRPr="00280B2E">
        <w:rPr>
          <w:color w:val="231F20"/>
        </w:rPr>
        <w:t>lise de manière incomplète, OMNIS réagit et ajoute automatiquement du solvant - de la saumure, par exemple.</w:t>
      </w:r>
    </w:p>
    <w:p w14:paraId="45382F2A" w14:textId="591961D2" w:rsidR="0021629B" w:rsidRPr="00280B2E" w:rsidRDefault="00B61590">
      <w:pPr>
        <w:pStyle w:val="Textkrper"/>
        <w:spacing w:before="100" w:line="256" w:lineRule="auto"/>
        <w:ind w:left="120" w:right="114"/>
        <w:jc w:val="both"/>
      </w:pPr>
      <w:r w:rsidRPr="00280B2E">
        <w:rPr>
          <w:color w:val="231F20"/>
        </w:rPr>
        <w:t>Dans la pratique, les échantillons à extraire sont placés dans un porte-éprouvette auquel on raccorde les solvants et les détergents. Dans le progra</w:t>
      </w:r>
      <w:r w:rsidRPr="00280B2E">
        <w:rPr>
          <w:color w:val="231F20"/>
        </w:rPr>
        <w:t xml:space="preserve">mme de pilotage, les échantillons sont saisis dans une table d'échantillons. </w:t>
      </w:r>
      <w:r w:rsidR="00766401">
        <w:rPr>
          <w:color w:val="231F20"/>
        </w:rPr>
        <w:t>On peut y définir individuellement l</w:t>
      </w:r>
      <w:r w:rsidRPr="00280B2E">
        <w:rPr>
          <w:color w:val="231F20"/>
        </w:rPr>
        <w:t xml:space="preserve">es paramètres les plus divers, comme le volume à extraire, la quantité de solvant organique, les temps de </w:t>
      </w:r>
      <w:r w:rsidR="004811E0">
        <w:rPr>
          <w:color w:val="231F20"/>
        </w:rPr>
        <w:t>brass</w:t>
      </w:r>
      <w:r w:rsidRPr="00280B2E">
        <w:rPr>
          <w:color w:val="231F20"/>
        </w:rPr>
        <w:t>age et de séparation, le pH, l’a</w:t>
      </w:r>
      <w:r w:rsidRPr="00280B2E">
        <w:rPr>
          <w:color w:val="231F20"/>
        </w:rPr>
        <w:t>jout de solvant-diluant, etc.</w:t>
      </w:r>
    </w:p>
    <w:p w14:paraId="17762E82" w14:textId="71406CED" w:rsidR="0021629B" w:rsidRPr="00280B2E" w:rsidRDefault="00B61590">
      <w:pPr>
        <w:pStyle w:val="Textkrper"/>
        <w:spacing w:line="256" w:lineRule="auto"/>
        <w:ind w:left="120" w:right="118"/>
        <w:jc w:val="both"/>
      </w:pPr>
      <w:r w:rsidRPr="00280B2E">
        <w:rPr>
          <w:color w:val="231F20"/>
        </w:rPr>
        <w:t>Il est possible de nettoyer le système après chaque étape pour éviter les contaminations croisées et de plus de l’amorcer avec un réactif spécifique.</w:t>
      </w:r>
    </w:p>
    <w:p w14:paraId="2BE2F94F" w14:textId="77777777" w:rsidR="0021629B" w:rsidRPr="00280B2E" w:rsidRDefault="0021629B">
      <w:pPr>
        <w:pStyle w:val="Textkrper"/>
        <w:spacing w:before="7"/>
      </w:pPr>
    </w:p>
    <w:p w14:paraId="3D831B80" w14:textId="24628676" w:rsidR="0021629B" w:rsidRPr="00280B2E" w:rsidRDefault="00B61590">
      <w:pPr>
        <w:pStyle w:val="Textkrper"/>
        <w:spacing w:line="256" w:lineRule="auto"/>
        <w:ind w:left="120" w:right="116"/>
        <w:jc w:val="both"/>
      </w:pPr>
      <w:r w:rsidRPr="00280B2E">
        <w:rPr>
          <w:color w:val="231F20"/>
        </w:rPr>
        <w:t xml:space="preserve">Cette façon de procéder permet d’extraire jusqu’à 230 ml de mélange en un </w:t>
      </w:r>
      <w:r w:rsidRPr="00280B2E">
        <w:rPr>
          <w:color w:val="231F20"/>
        </w:rPr>
        <w:t>seul passage.</w:t>
      </w:r>
      <w:r w:rsidR="004D752A">
        <w:rPr>
          <w:color w:val="231F20"/>
        </w:rPr>
        <w:t xml:space="preserve"> </w:t>
      </w:r>
      <w:r w:rsidR="00F4287B">
        <w:rPr>
          <w:color w:val="231F20"/>
        </w:rPr>
        <w:t>L’association de</w:t>
      </w:r>
      <w:r w:rsidRPr="00280B2E">
        <w:rPr>
          <w:color w:val="231F20"/>
        </w:rPr>
        <w:t xml:space="preserve"> plusieurs passages</w:t>
      </w:r>
      <w:r w:rsidR="00F4287B">
        <w:rPr>
          <w:color w:val="231F20"/>
        </w:rPr>
        <w:t xml:space="preserve"> permet d’</w:t>
      </w:r>
      <w:r w:rsidR="004D752A" w:rsidRPr="00280B2E">
        <w:rPr>
          <w:color w:val="231F20"/>
        </w:rPr>
        <w:t>extraire de</w:t>
      </w:r>
      <w:r w:rsidR="007B1130">
        <w:rPr>
          <w:color w:val="231F20"/>
        </w:rPr>
        <w:t xml:space="preserve">s </w:t>
      </w:r>
      <w:r w:rsidR="004D752A" w:rsidRPr="00280B2E">
        <w:rPr>
          <w:color w:val="231F20"/>
        </w:rPr>
        <w:t>volumes</w:t>
      </w:r>
      <w:r w:rsidR="007B1130">
        <w:rPr>
          <w:color w:val="231F20"/>
        </w:rPr>
        <w:t xml:space="preserve"> plus importants</w:t>
      </w:r>
      <w:r w:rsidRPr="00280B2E">
        <w:rPr>
          <w:color w:val="231F20"/>
        </w:rPr>
        <w:t>. Le processus d’extraction est consigné simultanément dans un rapport, chaque étape étant documentée avec l’heure et des informations de détail.</w:t>
      </w:r>
    </w:p>
    <w:p w14:paraId="69C2C222" w14:textId="77777777" w:rsidR="0021629B" w:rsidRPr="00280B2E" w:rsidRDefault="00B61590">
      <w:pPr>
        <w:pStyle w:val="Textkrper"/>
        <w:spacing w:before="5"/>
        <w:rPr>
          <w:sz w:val="12"/>
        </w:rPr>
      </w:pPr>
      <w:r w:rsidRPr="00280B2E">
        <w:rPr>
          <w:noProof/>
        </w:rPr>
        <w:drawing>
          <wp:anchor distT="0" distB="0" distL="0" distR="0" simplePos="0" relativeHeight="251659264" behindDoc="0" locked="0" layoutInCell="1" allowOverlap="1" wp14:anchorId="09C0B7ED" wp14:editId="415CAFCD">
            <wp:simplePos x="0" y="0"/>
            <wp:positionH relativeFrom="page">
              <wp:posOffset>3896680</wp:posOffset>
            </wp:positionH>
            <wp:positionV relativeFrom="paragraph">
              <wp:posOffset>104609</wp:posOffset>
            </wp:positionV>
            <wp:extent cx="3209330" cy="2139696"/>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3209330" cy="2139696"/>
                    </a:xfrm>
                    <a:prstGeom prst="rect">
                      <a:avLst/>
                    </a:prstGeom>
                  </pic:spPr>
                </pic:pic>
              </a:graphicData>
            </a:graphic>
          </wp:anchor>
        </w:drawing>
      </w:r>
    </w:p>
    <w:p w14:paraId="6F9E7AE0" w14:textId="77777777" w:rsidR="0021629B" w:rsidRPr="00280B2E" w:rsidRDefault="00B61590">
      <w:pPr>
        <w:spacing w:before="58"/>
        <w:ind w:left="147"/>
        <w:jc w:val="both"/>
        <w:rPr>
          <w:rFonts w:ascii="FrutigerNext LT Light"/>
          <w:sz w:val="16"/>
        </w:rPr>
      </w:pPr>
      <w:r w:rsidRPr="00280B2E">
        <w:rPr>
          <w:rFonts w:ascii="FrutigerNext LT Light"/>
          <w:color w:val="231F20"/>
          <w:sz w:val="16"/>
        </w:rPr>
        <w:t>Repr</w:t>
      </w:r>
      <w:r w:rsidRPr="00280B2E">
        <w:rPr>
          <w:rFonts w:ascii="FrutigerNext LT Light"/>
          <w:color w:val="231F20"/>
          <w:sz w:val="16"/>
        </w:rPr>
        <w:t>é</w:t>
      </w:r>
      <w:r w:rsidRPr="00280B2E">
        <w:rPr>
          <w:rFonts w:ascii="FrutigerNext LT Light"/>
          <w:color w:val="231F20"/>
          <w:sz w:val="16"/>
        </w:rPr>
        <w:t>sentatio</w:t>
      </w:r>
      <w:r w:rsidRPr="00280B2E">
        <w:rPr>
          <w:rFonts w:ascii="FrutigerNext LT Light"/>
          <w:color w:val="231F20"/>
          <w:sz w:val="16"/>
        </w:rPr>
        <w:t>n sch</w:t>
      </w:r>
      <w:r w:rsidRPr="00280B2E">
        <w:rPr>
          <w:rFonts w:ascii="FrutigerNext LT Light"/>
          <w:color w:val="231F20"/>
          <w:sz w:val="16"/>
        </w:rPr>
        <w:t>é</w:t>
      </w:r>
      <w:r w:rsidRPr="00280B2E">
        <w:rPr>
          <w:rFonts w:ascii="FrutigerNext LT Light"/>
          <w:color w:val="231F20"/>
          <w:sz w:val="16"/>
        </w:rPr>
        <w:t>matique de l</w:t>
      </w:r>
      <w:r w:rsidRPr="00280B2E">
        <w:rPr>
          <w:rFonts w:ascii="FrutigerNext LT Light"/>
          <w:color w:val="231F20"/>
          <w:sz w:val="16"/>
        </w:rPr>
        <w:t>’</w:t>
      </w:r>
      <w:r w:rsidRPr="00280B2E">
        <w:rPr>
          <w:rFonts w:ascii="FrutigerNext LT Light"/>
          <w:color w:val="231F20"/>
          <w:sz w:val="16"/>
        </w:rPr>
        <w:t>extraction</w:t>
      </w:r>
      <w:r w:rsidRPr="00280B2E">
        <w:rPr>
          <w:rFonts w:ascii="FrutigerNext LT Light"/>
          <w:color w:val="231F20"/>
          <w:sz w:val="16"/>
        </w:rPr>
        <w:t> </w:t>
      </w:r>
      <w:r w:rsidRPr="00280B2E">
        <w:rPr>
          <w:rFonts w:ascii="FrutigerNext LT Light"/>
          <w:color w:val="231F20"/>
          <w:sz w:val="16"/>
        </w:rPr>
        <w:t>:</w:t>
      </w:r>
    </w:p>
    <w:p w14:paraId="2DDCCC20" w14:textId="77777777" w:rsidR="0021629B" w:rsidRPr="00280B2E" w:rsidRDefault="0021629B">
      <w:pPr>
        <w:jc w:val="both"/>
        <w:rPr>
          <w:rFonts w:ascii="FrutigerNext LT Light"/>
          <w:sz w:val="16"/>
        </w:rPr>
        <w:sectPr w:rsidR="0021629B" w:rsidRPr="00280B2E">
          <w:type w:val="continuous"/>
          <w:pgSz w:w="11910" w:h="16840"/>
          <w:pgMar w:top="540" w:right="600" w:bottom="280" w:left="600" w:header="720" w:footer="720" w:gutter="0"/>
          <w:cols w:num="2" w:space="720" w:equalWidth="0">
            <w:col w:w="5228" w:space="175"/>
            <w:col w:w="5307"/>
          </w:cols>
        </w:sectPr>
      </w:pPr>
    </w:p>
    <w:p w14:paraId="1F06CA81" w14:textId="77777777" w:rsidR="00D307D7" w:rsidRPr="00280B2E" w:rsidRDefault="00B61590" w:rsidP="00D307D7">
      <w:pPr>
        <w:spacing w:line="129" w:lineRule="exact"/>
        <w:ind w:left="120"/>
        <w:rPr>
          <w:rFonts w:ascii="FrutigerNext LT Light"/>
          <w:sz w:val="16"/>
        </w:rPr>
      </w:pPr>
      <w:r w:rsidRPr="00280B2E">
        <w:br w:type="column"/>
      </w:r>
      <w:r w:rsidRPr="00280B2E">
        <w:rPr>
          <w:rFonts w:ascii="FrutigerNext LT Light"/>
          <w:color w:val="231F20"/>
          <w:sz w:val="16"/>
        </w:rPr>
        <w:t>B</w:t>
      </w:r>
      <w:r w:rsidRPr="00280B2E">
        <w:rPr>
          <w:rFonts w:ascii="FrutigerNext LT Light"/>
          <w:color w:val="231F20"/>
          <w:sz w:val="16"/>
        </w:rPr>
        <w:t>é</w:t>
      </w:r>
      <w:r w:rsidRPr="00280B2E">
        <w:rPr>
          <w:rFonts w:ascii="FrutigerNext LT Light"/>
          <w:color w:val="231F20"/>
          <w:sz w:val="16"/>
        </w:rPr>
        <w:t>cher 1</w:t>
      </w:r>
      <w:r w:rsidRPr="00280B2E">
        <w:rPr>
          <w:rFonts w:ascii="FrutigerNext LT Light"/>
          <w:color w:val="231F20"/>
          <w:sz w:val="16"/>
        </w:rPr>
        <w:t> </w:t>
      </w:r>
      <w:r w:rsidRPr="00280B2E">
        <w:rPr>
          <w:rFonts w:ascii="FrutigerNext LT Light"/>
          <w:color w:val="231F20"/>
          <w:sz w:val="16"/>
        </w:rPr>
        <w:t>: m</w:t>
      </w:r>
      <w:r w:rsidRPr="00280B2E">
        <w:rPr>
          <w:rFonts w:ascii="FrutigerNext LT Light"/>
          <w:color w:val="231F20"/>
          <w:sz w:val="16"/>
        </w:rPr>
        <w:t>é</w:t>
      </w:r>
      <w:r w:rsidRPr="00280B2E">
        <w:rPr>
          <w:rFonts w:ascii="FrutigerNext LT Light"/>
          <w:color w:val="231F20"/>
          <w:sz w:val="16"/>
        </w:rPr>
        <w:t>lange</w:t>
      </w:r>
    </w:p>
    <w:p w14:paraId="629381CA" w14:textId="77777777" w:rsidR="00D307D7" w:rsidRPr="00280B2E" w:rsidRDefault="00D307D7" w:rsidP="00D307D7">
      <w:pPr>
        <w:spacing w:before="10"/>
        <w:ind w:left="120"/>
        <w:rPr>
          <w:rFonts w:ascii="FrutigerNext LT Light"/>
          <w:sz w:val="16"/>
        </w:rPr>
      </w:pPr>
      <w:r w:rsidRPr="00280B2E">
        <w:rPr>
          <w:rFonts w:ascii="FrutigerNext LT Light"/>
          <w:color w:val="231F20"/>
          <w:sz w:val="16"/>
        </w:rPr>
        <w:t>B</w:t>
      </w:r>
      <w:r w:rsidRPr="00280B2E">
        <w:rPr>
          <w:rFonts w:ascii="FrutigerNext LT Light"/>
          <w:color w:val="231F20"/>
          <w:sz w:val="16"/>
        </w:rPr>
        <w:t>é</w:t>
      </w:r>
      <w:r w:rsidRPr="00280B2E">
        <w:rPr>
          <w:rFonts w:ascii="FrutigerNext LT Light"/>
          <w:color w:val="231F20"/>
          <w:sz w:val="16"/>
        </w:rPr>
        <w:t>cher 2</w:t>
      </w:r>
      <w:r w:rsidRPr="00280B2E">
        <w:rPr>
          <w:rFonts w:ascii="FrutigerNext LT Light"/>
          <w:color w:val="231F20"/>
          <w:sz w:val="16"/>
        </w:rPr>
        <w:t> </w:t>
      </w:r>
      <w:r w:rsidRPr="00280B2E">
        <w:rPr>
          <w:rFonts w:ascii="FrutigerNext LT Light"/>
          <w:color w:val="231F20"/>
          <w:sz w:val="16"/>
        </w:rPr>
        <w:t>: m</w:t>
      </w:r>
      <w:r w:rsidRPr="00280B2E">
        <w:rPr>
          <w:rFonts w:ascii="FrutigerNext LT Light"/>
          <w:color w:val="231F20"/>
          <w:sz w:val="16"/>
        </w:rPr>
        <w:t>é</w:t>
      </w:r>
      <w:r w:rsidRPr="00280B2E">
        <w:rPr>
          <w:rFonts w:ascii="FrutigerNext LT Light"/>
          <w:color w:val="231F20"/>
          <w:sz w:val="16"/>
        </w:rPr>
        <w:t>lange apr</w:t>
      </w:r>
      <w:r w:rsidRPr="00280B2E">
        <w:rPr>
          <w:rFonts w:ascii="FrutigerNext LT Light"/>
          <w:color w:val="231F20"/>
          <w:sz w:val="16"/>
        </w:rPr>
        <w:t>è</w:t>
      </w:r>
      <w:r w:rsidRPr="00280B2E">
        <w:rPr>
          <w:rFonts w:ascii="FrutigerNext LT Light"/>
          <w:color w:val="231F20"/>
          <w:sz w:val="16"/>
        </w:rPr>
        <w:t>s le temps de s</w:t>
      </w:r>
      <w:r w:rsidRPr="00280B2E">
        <w:rPr>
          <w:rFonts w:ascii="FrutigerNext LT Light"/>
          <w:color w:val="231F20"/>
          <w:sz w:val="16"/>
        </w:rPr>
        <w:t>é</w:t>
      </w:r>
      <w:r w:rsidRPr="00280B2E">
        <w:rPr>
          <w:rFonts w:ascii="FrutigerNext LT Light"/>
          <w:color w:val="231F20"/>
          <w:sz w:val="16"/>
        </w:rPr>
        <w:t>paration</w:t>
      </w:r>
    </w:p>
    <w:p w14:paraId="4FE714CC" w14:textId="77777777" w:rsidR="00D307D7" w:rsidRPr="00280B2E" w:rsidRDefault="00D307D7" w:rsidP="00D307D7">
      <w:pPr>
        <w:spacing w:line="129" w:lineRule="exact"/>
        <w:ind w:left="119"/>
        <w:rPr>
          <w:rFonts w:ascii="FrutigerNext LT Light"/>
          <w:sz w:val="16"/>
        </w:rPr>
      </w:pPr>
      <w:r w:rsidRPr="00280B2E">
        <w:br w:type="column"/>
      </w:r>
      <w:r w:rsidRPr="00280B2E">
        <w:rPr>
          <w:rFonts w:ascii="FrutigerNext LT Light"/>
          <w:color w:val="231F20"/>
          <w:sz w:val="16"/>
        </w:rPr>
        <w:t>B</w:t>
      </w:r>
      <w:r w:rsidRPr="00280B2E">
        <w:rPr>
          <w:rFonts w:ascii="FrutigerNext LT Light"/>
          <w:color w:val="231F20"/>
          <w:sz w:val="16"/>
        </w:rPr>
        <w:t>é</w:t>
      </w:r>
      <w:r w:rsidRPr="00280B2E">
        <w:rPr>
          <w:rFonts w:ascii="FrutigerNext LT Light"/>
          <w:color w:val="231F20"/>
          <w:sz w:val="16"/>
        </w:rPr>
        <w:t>cher 3</w:t>
      </w:r>
      <w:r w:rsidRPr="00280B2E">
        <w:rPr>
          <w:rFonts w:ascii="FrutigerNext LT Light"/>
          <w:color w:val="231F20"/>
          <w:sz w:val="16"/>
        </w:rPr>
        <w:t> </w:t>
      </w:r>
      <w:r w:rsidRPr="00280B2E">
        <w:rPr>
          <w:rFonts w:ascii="FrutigerNext LT Light"/>
          <w:color w:val="231F20"/>
          <w:sz w:val="16"/>
        </w:rPr>
        <w:t>: phase organique recueillie</w:t>
      </w:r>
    </w:p>
    <w:p w14:paraId="6F15BDF5" w14:textId="77777777" w:rsidR="00D307D7" w:rsidRPr="00280B2E" w:rsidRDefault="00D307D7" w:rsidP="00D307D7">
      <w:pPr>
        <w:spacing w:before="10"/>
        <w:ind w:left="119"/>
        <w:rPr>
          <w:rFonts w:ascii="FrutigerNext LT Light" w:hAnsi="FrutigerNext LT Light"/>
          <w:sz w:val="16"/>
        </w:rPr>
      </w:pPr>
      <w:r w:rsidRPr="00280B2E">
        <w:rPr>
          <w:rFonts w:ascii="FrutigerNext LT Light" w:hAnsi="FrutigerNext LT Light"/>
          <w:color w:val="231F20"/>
          <w:sz w:val="16"/>
        </w:rPr>
        <w:t>Bécher 4 : phase aqueuse restante</w:t>
      </w:r>
    </w:p>
    <w:p w14:paraId="302556C4" w14:textId="77777777" w:rsidR="00D307D7" w:rsidRPr="00280B2E" w:rsidRDefault="00D307D7" w:rsidP="00D307D7">
      <w:pPr>
        <w:rPr>
          <w:rFonts w:ascii="FrutigerNext LT Light" w:hAnsi="FrutigerNext LT Light"/>
          <w:sz w:val="16"/>
        </w:rPr>
        <w:sectPr w:rsidR="00D307D7" w:rsidRPr="00280B2E">
          <w:type w:val="continuous"/>
          <w:pgSz w:w="11910" w:h="16840"/>
          <w:pgMar w:top="540" w:right="600" w:bottom="280" w:left="600" w:header="720" w:footer="720" w:gutter="0"/>
          <w:cols w:num="3" w:space="720" w:equalWidth="0">
            <w:col w:w="5227" w:space="204"/>
            <w:col w:w="2186" w:space="452"/>
            <w:col w:w="2641"/>
          </w:cols>
        </w:sectPr>
      </w:pPr>
    </w:p>
    <w:p w14:paraId="5F9F173D" w14:textId="237E734C" w:rsidR="0021629B" w:rsidRPr="00280B2E" w:rsidRDefault="0021629B" w:rsidP="00D307D7">
      <w:pPr>
        <w:spacing w:line="129" w:lineRule="exact"/>
        <w:ind w:left="120"/>
        <w:rPr>
          <w:rFonts w:ascii="FrutigerNext LT Light" w:hAnsi="FrutigerNext LT Light"/>
          <w:sz w:val="16"/>
        </w:rPr>
        <w:sectPr w:rsidR="0021629B" w:rsidRPr="00280B2E">
          <w:type w:val="continuous"/>
          <w:pgSz w:w="11910" w:h="16840"/>
          <w:pgMar w:top="540" w:right="600" w:bottom="280" w:left="600" w:header="720" w:footer="720" w:gutter="0"/>
          <w:cols w:num="3" w:space="720" w:equalWidth="0">
            <w:col w:w="5227" w:space="204"/>
            <w:col w:w="2186" w:space="452"/>
            <w:col w:w="2641"/>
          </w:cols>
        </w:sectPr>
      </w:pPr>
    </w:p>
    <w:p w14:paraId="00BE6F04" w14:textId="795CBAFB" w:rsidR="0021629B" w:rsidRPr="00280B2E" w:rsidRDefault="00B61590" w:rsidP="00D307D7">
      <w:pPr>
        <w:pStyle w:val="Textkrper"/>
        <w:spacing w:before="10"/>
        <w:rPr>
          <w:rFonts w:ascii="FrutigerNext LT Light" w:hAnsi="FrutigerNext LT Light"/>
          <w:sz w:val="16"/>
        </w:rPr>
      </w:pPr>
      <w:r w:rsidRPr="00280B2E">
        <w:rPr>
          <w:noProof/>
        </w:rPr>
        <w:drawing>
          <wp:inline distT="0" distB="0" distL="0" distR="0" wp14:anchorId="1BD127DD" wp14:editId="08BF217B">
            <wp:extent cx="3209333" cy="2139696"/>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09333" cy="2139696"/>
                    </a:xfrm>
                    <a:prstGeom prst="rect">
                      <a:avLst/>
                    </a:prstGeom>
                  </pic:spPr>
                </pic:pic>
              </a:graphicData>
            </a:graphic>
          </wp:inline>
        </w:drawing>
      </w:r>
      <w:r w:rsidRPr="00280B2E">
        <w:rPr>
          <w:rFonts w:ascii="FrutigerNext LT Light" w:hAnsi="FrutigerNext LT Light"/>
          <w:color w:val="231F20"/>
          <w:sz w:val="16"/>
        </w:rPr>
        <w:t>Robot d’extraction OMNIS pour une extraction liquide-liquide automatisée</w:t>
      </w:r>
    </w:p>
    <w:p w14:paraId="24B59BE2" w14:textId="6AB30899" w:rsidR="0021629B" w:rsidRPr="00280B2E" w:rsidRDefault="00B61590">
      <w:pPr>
        <w:pStyle w:val="Textkrper"/>
        <w:spacing w:line="256" w:lineRule="auto"/>
        <w:ind w:left="120" w:right="117"/>
        <w:jc w:val="both"/>
      </w:pPr>
      <w:r w:rsidRPr="00280B2E">
        <w:rPr>
          <w:color w:val="231F20"/>
        </w:rPr>
        <w:t xml:space="preserve">Les avantages d’un système entièrement automatisé sont évidents : les contacts avec les produits chimiques sont réduits au strict minimum, la </w:t>
      </w:r>
      <w:r w:rsidRPr="00280B2E">
        <w:rPr>
          <w:color w:val="231F20"/>
        </w:rPr>
        <w:t>sécurité du travail s’améliore, le lavage de pipettes et d’ampoules à décanter tombe, la reproductibilité est garantie, il n’y a pas de confusion de réactifs et les gains de temps sont considérables.</w:t>
      </w:r>
    </w:p>
    <w:p w14:paraId="662A061E" w14:textId="77777777" w:rsidR="0021629B" w:rsidRPr="00280B2E" w:rsidRDefault="0021629B">
      <w:pPr>
        <w:pStyle w:val="Textkrper"/>
        <w:spacing w:before="7"/>
      </w:pPr>
    </w:p>
    <w:p w14:paraId="75398A25" w14:textId="7BF30EBE" w:rsidR="0021629B" w:rsidRPr="00280B2E" w:rsidRDefault="00B61590">
      <w:pPr>
        <w:pStyle w:val="Textkrper"/>
        <w:spacing w:before="1" w:line="256" w:lineRule="auto"/>
        <w:ind w:left="120" w:right="117"/>
        <w:jc w:val="both"/>
      </w:pPr>
      <w:r w:rsidRPr="00280B2E">
        <w:rPr>
          <w:color w:val="231F20"/>
        </w:rPr>
        <w:t>Cet appareil offre des possibilités presque illimitées,</w:t>
      </w:r>
      <w:r w:rsidRPr="00280B2E">
        <w:rPr>
          <w:color w:val="231F20"/>
        </w:rPr>
        <w:t xml:space="preserve"> car l’équipe de Metrohm prend en considération les demandes de chaque client et recherche des solutions optimales. « Une extraction liquide-liquide par pression d’un bouton constitue une innovation grandiose attendue depuis longtemps par les laboratoires </w:t>
      </w:r>
      <w:r w:rsidRPr="00280B2E">
        <w:rPr>
          <w:color w:val="231F20"/>
        </w:rPr>
        <w:t>modernes » précise Gerhard Schönenberger, CEO de Metrohm Suisse SA.</w:t>
      </w:r>
    </w:p>
    <w:p w14:paraId="3B759C7C" w14:textId="77777777" w:rsidR="0021629B" w:rsidRPr="00280B2E" w:rsidRDefault="0021629B">
      <w:pPr>
        <w:pStyle w:val="Textkrper"/>
        <w:spacing w:before="10"/>
      </w:pPr>
    </w:p>
    <w:p w14:paraId="2A012261" w14:textId="77777777" w:rsidR="0021629B" w:rsidRPr="00280B2E" w:rsidRDefault="00B61590">
      <w:pPr>
        <w:pStyle w:val="Textkrper"/>
        <w:spacing w:line="256" w:lineRule="auto"/>
        <w:ind w:left="3738" w:right="117" w:hanging="296"/>
        <w:jc w:val="right"/>
      </w:pPr>
      <w:r w:rsidRPr="00280B2E">
        <w:rPr>
          <w:color w:val="231F20"/>
        </w:rPr>
        <w:lastRenderedPageBreak/>
        <w:t xml:space="preserve">Metrohm Schweiz AG </w:t>
      </w:r>
      <w:proofErr w:type="spellStart"/>
      <w:r w:rsidRPr="00280B2E">
        <w:rPr>
          <w:color w:val="231F20"/>
        </w:rPr>
        <w:t>Industriestrasse</w:t>
      </w:r>
      <w:proofErr w:type="spellEnd"/>
      <w:r w:rsidRPr="00280B2E">
        <w:rPr>
          <w:color w:val="231F20"/>
        </w:rPr>
        <w:t xml:space="preserve"> 13</w:t>
      </w:r>
    </w:p>
    <w:p w14:paraId="0890BB35" w14:textId="77777777" w:rsidR="0021629B" w:rsidRPr="00280B2E" w:rsidRDefault="00B61590">
      <w:pPr>
        <w:pStyle w:val="Textkrper"/>
        <w:spacing w:line="256" w:lineRule="auto"/>
        <w:ind w:left="1633" w:right="117" w:firstLine="2403"/>
        <w:jc w:val="right"/>
      </w:pPr>
      <w:r w:rsidRPr="00280B2E">
        <w:rPr>
          <w:color w:val="231F20"/>
        </w:rPr>
        <w:t xml:space="preserve">4800 Zofingen </w:t>
      </w:r>
      <w:hyperlink r:id="rId11">
        <w:r w:rsidRPr="00280B2E">
          <w:rPr>
            <w:color w:val="231F20"/>
          </w:rPr>
          <w:t>info@metrohm.ch</w:t>
        </w:r>
      </w:hyperlink>
      <w:r w:rsidRPr="00280B2E">
        <w:rPr>
          <w:color w:val="231F20"/>
        </w:rPr>
        <w:t xml:space="preserve"> </w:t>
      </w:r>
      <w:hyperlink r:id="rId12">
        <w:r w:rsidRPr="00280B2E">
          <w:rPr>
            <w:color w:val="231F20"/>
          </w:rPr>
          <w:t>www.metrohm.com/de_ch/products/lle.html</w:t>
        </w:r>
      </w:hyperlink>
    </w:p>
    <w:sectPr w:rsidR="0021629B" w:rsidRPr="00280B2E">
      <w:type w:val="continuous"/>
      <w:pgSz w:w="11910" w:h="16840"/>
      <w:pgMar w:top="540" w:right="600" w:bottom="280" w:left="600" w:header="720" w:footer="720" w:gutter="0"/>
      <w:cols w:num="2" w:space="720" w:equalWidth="0">
        <w:col w:w="5210" w:space="193"/>
        <w:col w:w="5307"/>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FrutigerNext LT Light">
    <w:altName w:val="Calibri"/>
    <w:panose1 w:val="020B0403040504020204"/>
    <w:charset w:val="00"/>
    <w:family w:val="swiss"/>
    <w:pitch w:val="variable"/>
    <w:sig w:usb0="A00000AF" w:usb1="4000204A" w:usb2="00000000" w:usb3="00000000" w:csb0="0000011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29B"/>
    <w:rsid w:val="00100A37"/>
    <w:rsid w:val="0021629B"/>
    <w:rsid w:val="00280B2E"/>
    <w:rsid w:val="003E63C4"/>
    <w:rsid w:val="004811E0"/>
    <w:rsid w:val="004D752A"/>
    <w:rsid w:val="006C7EFB"/>
    <w:rsid w:val="00766401"/>
    <w:rsid w:val="007B1130"/>
    <w:rsid w:val="00B61590"/>
    <w:rsid w:val="00CF50FF"/>
    <w:rsid w:val="00D307D7"/>
    <w:rsid w:val="00F4287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C1D0F"/>
  <w15:docId w15:val="{CBA4F4A3-86E6-4563-9568-64C2D06BD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Garamond" w:eastAsia="Garamond" w:hAnsi="Garamond" w:cs="Garamon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0"/>
      <w:szCs w:val="20"/>
    </w:rPr>
  </w:style>
  <w:style w:type="paragraph" w:styleId="Titel">
    <w:name w:val="Title"/>
    <w:basedOn w:val="Standard"/>
    <w:uiPriority w:val="10"/>
    <w:qFormat/>
    <w:pPr>
      <w:spacing w:before="79"/>
      <w:ind w:left="120"/>
      <w:jc w:val="both"/>
    </w:pPr>
    <w:rPr>
      <w:b/>
      <w:bCs/>
      <w:sz w:val="40"/>
      <w:szCs w:val="40"/>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metrohm.com/de_ch/products/lle.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metrohm.ch" TargetMode="External"/><Relationship Id="rId5" Type="http://schemas.openxmlformats.org/officeDocument/2006/relationships/styles" Target="styles.xml"/><Relationship Id="rId10"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658D512543E4134F99352A42DFC5B195" ma:contentTypeVersion="22" ma:contentTypeDescription="Ein neues Dokument erstellen." ma:contentTypeScope="" ma:versionID="b1cded6691dc7c8d176d385655dacaed">
  <xsd:schema xmlns:xsd="http://www.w3.org/2001/XMLSchema" xmlns:xs="http://www.w3.org/2001/XMLSchema" xmlns:p="http://schemas.microsoft.com/office/2006/metadata/properties" xmlns:ns2="33489dec-3439-4e25-80ab-fd1fe02482f6" xmlns:ns3="515f53bf-89c5-4133-93da-76ab89c511d6" targetNamespace="http://schemas.microsoft.com/office/2006/metadata/properties" ma:root="true" ma:fieldsID="82f3ab144c64c459d65be6ac3bae54ec" ns2:_="" ns3:_="">
    <xsd:import namespace="33489dec-3439-4e25-80ab-fd1fe02482f6"/>
    <xsd:import namespace="515f53bf-89c5-4133-93da-76ab89c511d6"/>
    <xsd:element name="properties">
      <xsd:complexType>
        <xsd:sequence>
          <xsd:element name="documentManagement">
            <xsd:complexType>
              <xsd:all>
                <xsd:element ref="ns2:TaxKeywordTaxHTField" minOccurs="0"/>
                <xsd:element ref="ns2:TaxCatchAll" minOccurs="0"/>
                <xsd:element ref="ns3:m7aa2674883f455cae96e89d73cb7650" minOccurs="0"/>
                <xsd:element ref="ns3:MediaServiceAutoTags" minOccurs="0"/>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GenerationTime" minOccurs="0"/>
                <xsd:element ref="ns3:MediaServiceEventHashCode" minOccurs="0"/>
                <xsd:element ref="ns3:MediaServiceOCR" minOccurs="0"/>
                <xsd:element ref="ns3:MediaServiceLocation" minOccurs="0"/>
                <xsd:element ref="ns2:SharedWithUsers" minOccurs="0"/>
                <xsd:element ref="ns2:SharedWithDetail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89dec-3439-4e25-80ab-fd1fe02482f6"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Unternehmensstichwörter" ma:fieldId="{23f27201-bee3-471e-b2e7-b64fd8b7ca38}" ma:taxonomyMulti="true" ma:sspId="7edc539f-deb6-442a-89bb-08aa3fc7b7a0"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0ed59d0d-2060-4939-8435-07647d3663d6}" ma:internalName="TaxCatchAll" ma:showField="CatchAllData" ma:web="33489dec-3439-4e25-80ab-fd1fe02482f6">
      <xsd:complexType>
        <xsd:complexContent>
          <xsd:extension base="dms:MultiChoiceLookup">
            <xsd:sequence>
              <xsd:element name="Value" type="dms:Lookup" maxOccurs="unbounded" minOccurs="0" nillable="true"/>
            </xsd:sequence>
          </xsd:extension>
        </xsd:complexContent>
      </xsd:complexType>
    </xsd:element>
    <xsd:element name="_dlc_DocId" ma:index="13" nillable="true" ma:displayName="Document ID Value" ma:description="The value of the document ID assigned to this item."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Beständige ID" ma:description="ID beim Hinzufügen beibehalten." ma:hidden="true" ma:internalName="_dlc_DocIdPersistId" ma:readOnly="true">
      <xsd:simpleType>
        <xsd:restriction base="dms:Boolean"/>
      </xsd:simpleType>
    </xsd:element>
    <xsd:element name="SharedWithUsers" ma:index="2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5f53bf-89c5-4133-93da-76ab89c511d6" elementFormDefault="qualified">
    <xsd:import namespace="http://schemas.microsoft.com/office/2006/documentManagement/types"/>
    <xsd:import namespace="http://schemas.microsoft.com/office/infopath/2007/PartnerControls"/>
    <xsd:element name="m7aa2674883f455cae96e89d73cb7650" ma:index="11" nillable="true" ma:taxonomy="true" ma:internalName="m7aa2674883f455cae96e89d73cb7650" ma:taxonomyFieldName="ManagedKeyword" ma:displayName="Managed Keyword" ma:default="" ma:fieldId="{67aa2674-883f-455c-ae96-e89d73cb7650}" ma:sspId="7edc539f-deb6-442a-89bb-08aa3fc7b7a0" ma:termSetId="d5a49cda-06ce-400c-a7a4-cfdc8cb3f84e" ma:anchorId="00000000-0000-0000-0000-000000000000" ma:open="false" ma:isKeyword="false">
      <xsd:complexType>
        <xsd:sequence>
          <xsd:element ref="pc:Terms" minOccurs="0" maxOccurs="1"/>
        </xsd:sequence>
      </xsd:complexType>
    </xsd:element>
    <xsd:element name="MediaServiceAutoTags" ma:index="12" nillable="true" ma:displayName="Tags" ma:description="" ma:internalName="MediaServiceAutoTags" ma:readOnly="true">
      <xsd:simpleType>
        <xsd:restriction base="dms:Text"/>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Location" ma:index="26" nillable="true" ma:displayName="Location" ma:internalName="MediaServiceLocation" ma:readOnly="true">
      <xsd:simpleType>
        <xsd:restriction base="dms:Text"/>
      </xsd:simpleType>
    </xsd:element>
    <xsd:element name="lcf76f155ced4ddcb4097134ff3c332f" ma:index="30" nillable="true" ma:taxonomy="true" ma:internalName="lcf76f155ced4ddcb4097134ff3c332f" ma:taxonomyFieldName="MediaServiceImageTags" ma:displayName="Bildmarkierungen" ma:readOnly="false" ma:fieldId="{5cf76f15-5ced-4ddc-b409-7134ff3c332f}" ma:taxonomyMulti="true" ma:sspId="7edc539f-deb6-442a-89bb-08aa3fc7b7a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15f53bf-89c5-4133-93da-76ab89c511d6">
      <Terms xmlns="http://schemas.microsoft.com/office/infopath/2007/PartnerControls"/>
    </lcf76f155ced4ddcb4097134ff3c332f>
    <m7aa2674883f455cae96e89d73cb7650 xmlns="515f53bf-89c5-4133-93da-76ab89c511d6">
      <Terms xmlns="http://schemas.microsoft.com/office/infopath/2007/PartnerControls"/>
    </m7aa2674883f455cae96e89d73cb7650>
    <TaxKeywordTaxHTField xmlns="33489dec-3439-4e25-80ab-fd1fe02482f6">
      <Terms xmlns="http://schemas.microsoft.com/office/infopath/2007/PartnerControls"/>
    </TaxKeywordTaxHTField>
    <TaxCatchAll xmlns="33489dec-3439-4e25-80ab-fd1fe02482f6" xsi:nil="true"/>
    <_dlc_DocId xmlns="33489dec-3439-4e25-80ab-fd1fe02482f6">UVXWMHYHFZCR-765655879-29401</_dlc_DocId>
    <_dlc_DocIdUrl xmlns="33489dec-3439-4e25-80ab-fd1fe02482f6">
      <Url>https://metrohmcom.sharepoint.com/sites/ow-011-marketing/_layouts/15/DocIdRedir.aspx?ID=UVXWMHYHFZCR-765655879-29401</Url>
      <Description>UVXWMHYHFZCR-765655879-29401</Description>
    </_dlc_DocIdUrl>
  </documentManagement>
</p:properties>
</file>

<file path=customXml/itemProps1.xml><?xml version="1.0" encoding="utf-8"?>
<ds:datastoreItem xmlns:ds="http://schemas.openxmlformats.org/officeDocument/2006/customXml" ds:itemID="{4B6F5B62-BDD6-4FFE-BB18-508DA3E8C927}">
  <ds:schemaRefs>
    <ds:schemaRef ds:uri="http://schemas.microsoft.com/sharepoint/v3/contenttype/forms"/>
  </ds:schemaRefs>
</ds:datastoreItem>
</file>

<file path=customXml/itemProps2.xml><?xml version="1.0" encoding="utf-8"?>
<ds:datastoreItem xmlns:ds="http://schemas.openxmlformats.org/officeDocument/2006/customXml" ds:itemID="{7C03176F-F9D7-4A4B-8015-4EE285C5BF08}">
  <ds:schemaRefs>
    <ds:schemaRef ds:uri="http://schemas.microsoft.com/sharepoint/events"/>
  </ds:schemaRefs>
</ds:datastoreItem>
</file>

<file path=customXml/itemProps3.xml><?xml version="1.0" encoding="utf-8"?>
<ds:datastoreItem xmlns:ds="http://schemas.openxmlformats.org/officeDocument/2006/customXml" ds:itemID="{C2D48FD1-3681-4264-968B-EB16331DE8E4}"/>
</file>

<file path=customXml/itemProps4.xml><?xml version="1.0" encoding="utf-8"?>
<ds:datastoreItem xmlns:ds="http://schemas.openxmlformats.org/officeDocument/2006/customXml" ds:itemID="{0EDDE561-CC88-406B-AFCC-42B2A05E2261}">
  <ds:schemaRefs>
    <ds:schemaRef ds:uri="http://schemas.microsoft.com/office/2006/metadata/properties"/>
    <ds:schemaRef ds:uri="http://schemas.microsoft.com/office/infopath/2007/PartnerControls"/>
    <ds:schemaRef ds:uri="515f53bf-89c5-4133-93da-76ab89c511d6"/>
    <ds:schemaRef ds:uri="33489dec-3439-4e25-80ab-fd1fe02482f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3157</Characters>
  <Application>Microsoft Office Word</Application>
  <DocSecurity>4</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Stäuble, Regula</dc:creator>
  <cp:lastModifiedBy>Stäuble, Regula</cp:lastModifiedBy>
  <cp:revision>2</cp:revision>
  <dcterms:created xsi:type="dcterms:W3CDTF">2023-06-28T09:48:00Z</dcterms:created>
  <dcterms:modified xsi:type="dcterms:W3CDTF">2023-06-28T09:48:00Z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2023-05-11T00:00:00Z</vt:filetime>
  </property>
  <property fmtid="{D5CDD505-2E9C-101B-9397-08002B2CF9AE}" pid="3" name="Creator">
    <vt:lpwstr>Adobe InDesign 18.2 (Windows)</vt:lpwstr>
  </property>
  <property fmtid="{D5CDD505-2E9C-101B-9397-08002B2CF9AE}" pid="4" name="LastSaved">
    <vt:filetime>2023-06-22T00:00:00Z</vt:filetime>
  </property>
  <property fmtid="{D5CDD505-2E9C-101B-9397-08002B2CF9AE}" pid="5" name="Producer">
    <vt:lpwstr>Adobe PDF Library 17.0</vt:lpwstr>
  </property>
  <property fmtid="{D5CDD505-2E9C-101B-9397-08002B2CF9AE}" pid="6" name="ContentTypeId">
    <vt:lpwstr>0x010100658D512543E4134F99352A42DFC5B195</vt:lpwstr>
  </property>
  <property fmtid="{D5CDD505-2E9C-101B-9397-08002B2CF9AE}" pid="7" name="_dlc_DocIdItemGuid">
    <vt:lpwstr>3b6d983c-23e3-4ee7-94bd-0e2c7f276291</vt:lpwstr>
  </property>
  <property fmtid="{D5CDD505-2E9C-101B-9397-08002B2CF9AE}" pid="8" name="ManagedKeyword">
    <vt:lpwstr/>
  </property>
  <property fmtid="{D5CDD505-2E9C-101B-9397-08002B2CF9AE}" pid="9" name="TaxKeyword">
    <vt:lpwstr/>
  </property>
</Properties>
</file>