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pPr>
      <w:r>
        <w:rPr>
          <w:color w:val="006B81"/>
        </w:rPr>
        <w:t>Flüssig-flüssig-Extraktion</w:t>
      </w:r>
      <w:r>
        <w:rPr>
          <w:color w:val="006B81"/>
          <w:spacing w:val="-10"/>
        </w:rPr>
        <w:t> </w:t>
      </w:r>
      <w:r>
        <w:rPr>
          <w:color w:val="006B81"/>
        </w:rPr>
        <w:t>per</w:t>
      </w:r>
      <w:r>
        <w:rPr>
          <w:color w:val="006B81"/>
          <w:spacing w:val="-8"/>
        </w:rPr>
        <w:t> </w:t>
      </w:r>
      <w:r>
        <w:rPr>
          <w:color w:val="006B81"/>
          <w:spacing w:val="-2"/>
        </w:rPr>
        <w:t>Knopfdruck</w:t>
      </w:r>
    </w:p>
    <w:p>
      <w:pPr>
        <w:spacing w:line="273" w:lineRule="auto" w:before="277"/>
        <w:ind w:left="120" w:right="118" w:firstLine="0"/>
        <w:jc w:val="both"/>
        <w:rPr>
          <w:sz w:val="28"/>
        </w:rPr>
      </w:pPr>
      <w:r>
        <w:rPr>
          <w:color w:val="231F20"/>
          <w:sz w:val="28"/>
        </w:rPr>
        <w:t>Die flüssig-flüssig-Extraktion ist ressourcenintensiv und repetitiv. Zeit, dass diese Arbeit auto- matisch abläuft! Die Firma Metrohm, die für Präzisionsgeräte in der chemischen Analytik be- kannt</w:t>
      </w:r>
      <w:r>
        <w:rPr>
          <w:color w:val="231F20"/>
          <w:spacing w:val="-18"/>
          <w:sz w:val="28"/>
        </w:rPr>
        <w:t> </w:t>
      </w:r>
      <w:r>
        <w:rPr>
          <w:color w:val="231F20"/>
          <w:sz w:val="28"/>
        </w:rPr>
        <w:t>ist,</w:t>
      </w:r>
      <w:r>
        <w:rPr>
          <w:color w:val="231F20"/>
          <w:spacing w:val="-17"/>
          <w:sz w:val="28"/>
        </w:rPr>
        <w:t> </w:t>
      </w:r>
      <w:r>
        <w:rPr>
          <w:color w:val="231F20"/>
          <w:sz w:val="28"/>
        </w:rPr>
        <w:t>lanciert</w:t>
      </w:r>
      <w:r>
        <w:rPr>
          <w:color w:val="231F20"/>
          <w:spacing w:val="-18"/>
          <w:sz w:val="28"/>
        </w:rPr>
        <w:t> </w:t>
      </w:r>
      <w:r>
        <w:rPr>
          <w:color w:val="231F20"/>
          <w:sz w:val="28"/>
        </w:rPr>
        <w:t>ein</w:t>
      </w:r>
      <w:r>
        <w:rPr>
          <w:color w:val="231F20"/>
          <w:spacing w:val="-17"/>
          <w:sz w:val="28"/>
        </w:rPr>
        <w:t> </w:t>
      </w:r>
      <w:r>
        <w:rPr>
          <w:color w:val="231F20"/>
          <w:sz w:val="28"/>
        </w:rPr>
        <w:t>neues</w:t>
      </w:r>
      <w:r>
        <w:rPr>
          <w:color w:val="231F20"/>
          <w:spacing w:val="-18"/>
          <w:sz w:val="28"/>
        </w:rPr>
        <w:t> </w:t>
      </w:r>
      <w:r>
        <w:rPr>
          <w:color w:val="231F20"/>
          <w:sz w:val="28"/>
        </w:rPr>
        <w:t>Gerät:</w:t>
      </w:r>
      <w:r>
        <w:rPr>
          <w:color w:val="231F20"/>
          <w:spacing w:val="-17"/>
          <w:sz w:val="28"/>
        </w:rPr>
        <w:t> </w:t>
      </w:r>
      <w:r>
        <w:rPr>
          <w:color w:val="231F20"/>
          <w:sz w:val="28"/>
        </w:rPr>
        <w:t>einen</w:t>
      </w:r>
      <w:r>
        <w:rPr>
          <w:color w:val="231F20"/>
          <w:spacing w:val="-18"/>
          <w:sz w:val="28"/>
        </w:rPr>
        <w:t> </w:t>
      </w:r>
      <w:r>
        <w:rPr>
          <w:color w:val="231F20"/>
          <w:sz w:val="28"/>
        </w:rPr>
        <w:t>vollautomatischen</w:t>
      </w:r>
      <w:r>
        <w:rPr>
          <w:color w:val="231F20"/>
          <w:spacing w:val="-17"/>
          <w:sz w:val="28"/>
        </w:rPr>
        <w:t> </w:t>
      </w:r>
      <w:r>
        <w:rPr>
          <w:color w:val="231F20"/>
          <w:sz w:val="28"/>
        </w:rPr>
        <w:t>Extraktionsroboter</w:t>
      </w:r>
      <w:r>
        <w:rPr>
          <w:color w:val="231F20"/>
          <w:spacing w:val="-18"/>
          <w:sz w:val="28"/>
        </w:rPr>
        <w:t> </w:t>
      </w:r>
      <w:r>
        <w:rPr>
          <w:color w:val="231F20"/>
          <w:sz w:val="28"/>
        </w:rPr>
        <w:t>für</w:t>
      </w:r>
      <w:r>
        <w:rPr>
          <w:color w:val="231F20"/>
          <w:spacing w:val="-17"/>
          <w:sz w:val="28"/>
        </w:rPr>
        <w:t> </w:t>
      </w:r>
      <w:r>
        <w:rPr>
          <w:color w:val="231F20"/>
          <w:sz w:val="28"/>
        </w:rPr>
        <w:t>Flüssig-flüssig- </w:t>
      </w:r>
      <w:r>
        <w:rPr>
          <w:color w:val="231F20"/>
          <w:spacing w:val="-2"/>
          <w:sz w:val="28"/>
        </w:rPr>
        <w:t>Extraktionen.</w:t>
      </w:r>
    </w:p>
    <w:p>
      <w:pPr>
        <w:pStyle w:val="BodyText"/>
        <w:spacing w:before="2"/>
        <w:rPr>
          <w:sz w:val="22"/>
        </w:rPr>
      </w:pPr>
    </w:p>
    <w:p>
      <w:pPr>
        <w:spacing w:after="0"/>
        <w:rPr>
          <w:sz w:val="22"/>
        </w:rPr>
        <w:sectPr>
          <w:type w:val="continuous"/>
          <w:pgSz w:w="11910" w:h="16840"/>
          <w:pgMar w:top="540" w:bottom="280" w:left="600" w:right="600"/>
        </w:sectPr>
      </w:pPr>
    </w:p>
    <w:p>
      <w:pPr>
        <w:pStyle w:val="BodyText"/>
        <w:spacing w:line="256" w:lineRule="auto" w:before="100"/>
        <w:ind w:left="120" w:right="38"/>
        <w:jc w:val="both"/>
      </w:pPr>
      <w:r>
        <w:rPr>
          <w:color w:val="231F20"/>
        </w:rPr>
        <w:t>Flüssig-flüssig-Extraktionen sind noch heute nicht aus Analysen- und</w:t>
      </w:r>
      <w:r>
        <w:rPr>
          <w:color w:val="231F20"/>
          <w:spacing w:val="-13"/>
        </w:rPr>
        <w:t> </w:t>
      </w:r>
      <w:r>
        <w:rPr>
          <w:color w:val="231F20"/>
        </w:rPr>
        <w:t>Forschungslabors</w:t>
      </w:r>
      <w:r>
        <w:rPr>
          <w:color w:val="231F20"/>
          <w:spacing w:val="-12"/>
        </w:rPr>
        <w:t> </w:t>
      </w:r>
      <w:r>
        <w:rPr>
          <w:color w:val="231F20"/>
        </w:rPr>
        <w:t>wegzudenken</w:t>
      </w:r>
      <w:r>
        <w:rPr>
          <w:color w:val="231F20"/>
          <w:spacing w:val="-13"/>
        </w:rPr>
        <w:t> </w:t>
      </w:r>
      <w:r>
        <w:rPr>
          <w:color w:val="231F20"/>
        </w:rPr>
        <w:t>und</w:t>
      </w:r>
      <w:r>
        <w:rPr>
          <w:color w:val="231F20"/>
          <w:spacing w:val="-12"/>
        </w:rPr>
        <w:t> </w:t>
      </w:r>
      <w:r>
        <w:rPr>
          <w:color w:val="231F20"/>
        </w:rPr>
        <w:t>gehören</w:t>
      </w:r>
      <w:r>
        <w:rPr>
          <w:color w:val="231F20"/>
          <w:spacing w:val="-13"/>
        </w:rPr>
        <w:t> </w:t>
      </w:r>
      <w:r>
        <w:rPr>
          <w:color w:val="231F20"/>
        </w:rPr>
        <w:t>nach</w:t>
      </w:r>
      <w:r>
        <w:rPr>
          <w:color w:val="231F20"/>
          <w:spacing w:val="-12"/>
        </w:rPr>
        <w:t> </w:t>
      </w:r>
      <w:r>
        <w:rPr>
          <w:color w:val="231F20"/>
        </w:rPr>
        <w:t>wie</w:t>
      </w:r>
      <w:r>
        <w:rPr>
          <w:color w:val="231F20"/>
          <w:spacing w:val="-13"/>
        </w:rPr>
        <w:t> </w:t>
      </w:r>
      <w:r>
        <w:rPr>
          <w:color w:val="231F20"/>
        </w:rPr>
        <w:t>vor</w:t>
      </w:r>
      <w:r>
        <w:rPr>
          <w:color w:val="231F20"/>
          <w:spacing w:val="-12"/>
        </w:rPr>
        <w:t> </w:t>
      </w:r>
      <w:r>
        <w:rPr>
          <w:color w:val="231F20"/>
        </w:rPr>
        <w:t>zu den Standardverfahren, um Komponenten voneinander zu tren- nen. Der Prozess ist zeitaufwändig und für Mitarbeitende belas- tend, da häufig gesundheitsgefährdende Lösungsmittel eingesetzt werden müssen. Glücklicherweise kann der Vorgang jetzt durch den OMNIS Extraktionsroboter von Metrohm vollautomatisch durchgeführt werden.</w:t>
      </w:r>
    </w:p>
    <w:p>
      <w:pPr>
        <w:pStyle w:val="BodyText"/>
        <w:spacing w:before="10"/>
        <w:rPr>
          <w:sz w:val="22"/>
        </w:rPr>
      </w:pPr>
      <w:r>
        <w:rPr/>
        <w:drawing>
          <wp:anchor distT="0" distB="0" distL="0" distR="0" allowOverlap="1" layoutInCell="1" locked="0" behindDoc="0" simplePos="0" relativeHeight="0">
            <wp:simplePos x="0" y="0"/>
            <wp:positionH relativeFrom="page">
              <wp:posOffset>457200</wp:posOffset>
            </wp:positionH>
            <wp:positionV relativeFrom="paragraph">
              <wp:posOffset>178933</wp:posOffset>
            </wp:positionV>
            <wp:extent cx="3210346" cy="2139696"/>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3210346" cy="2139696"/>
                    </a:xfrm>
                    <a:prstGeom prst="rect">
                      <a:avLst/>
                    </a:prstGeom>
                  </pic:spPr>
                </pic:pic>
              </a:graphicData>
            </a:graphic>
          </wp:anchor>
        </w:drawing>
      </w:r>
    </w:p>
    <w:p>
      <w:pPr>
        <w:spacing w:line="254" w:lineRule="auto" w:before="58"/>
        <w:ind w:left="134" w:right="42" w:firstLine="0"/>
        <w:jc w:val="both"/>
        <w:rPr>
          <w:rFonts w:ascii="FrutigerNext LT Light" w:hAnsi="FrutigerNext LT Light"/>
          <w:b w:val="0"/>
          <w:sz w:val="16"/>
        </w:rPr>
      </w:pPr>
      <w:r>
        <w:rPr>
          <w:rFonts w:ascii="FrutigerNext LT Light" w:hAnsi="FrutigerNext LT Light"/>
          <w:b w:val="0"/>
          <w:color w:val="231F20"/>
          <w:sz w:val="16"/>
        </w:rPr>
        <w:t>OMNIS erkennt die Phasengrenze äusserst präzise und trennt die </w:t>
      </w:r>
      <w:r>
        <w:rPr>
          <w:rFonts w:ascii="FrutigerNext LT Light" w:hAnsi="FrutigerNext LT Light"/>
          <w:b w:val="0"/>
          <w:color w:val="231F20"/>
          <w:sz w:val="16"/>
        </w:rPr>
        <w:t>organische von der wässrigen Phase.</w:t>
      </w:r>
    </w:p>
    <w:p>
      <w:pPr>
        <w:pStyle w:val="BodyText"/>
        <w:spacing w:before="10"/>
        <w:rPr>
          <w:rFonts w:ascii="FrutigerNext LT Light"/>
          <w:b w:val="0"/>
          <w:sz w:val="18"/>
        </w:rPr>
      </w:pPr>
    </w:p>
    <w:p>
      <w:pPr>
        <w:pStyle w:val="BodyText"/>
        <w:spacing w:line="256" w:lineRule="auto" w:before="1"/>
        <w:ind w:left="119" w:right="41"/>
        <w:jc w:val="both"/>
      </w:pPr>
      <w:r>
        <w:rPr>
          <w:color w:val="231F20"/>
        </w:rPr>
        <w:t>Mit OMNIS wird die Probe nicht mehr geschüttelt, sondern ge- rührt. Die Phasengrenze wird äusserst präzise ermittelt und das Extrakt in einem neuen Becher gesammelt. In einem nächsten Schritt kann dieses mit wässriger Lösung ausgewaschen werden. Während des gesamten Vorganges spielt es keine Rolle, ob die organische</w:t>
      </w:r>
      <w:r>
        <w:rPr>
          <w:color w:val="231F20"/>
          <w:spacing w:val="-8"/>
        </w:rPr>
        <w:t> </w:t>
      </w:r>
      <w:r>
        <w:rPr>
          <w:color w:val="231F20"/>
        </w:rPr>
        <w:t>Phase</w:t>
      </w:r>
      <w:r>
        <w:rPr>
          <w:color w:val="231F20"/>
          <w:spacing w:val="-8"/>
        </w:rPr>
        <w:t> </w:t>
      </w:r>
      <w:r>
        <w:rPr>
          <w:color w:val="231F20"/>
        </w:rPr>
        <w:t>leichter</w:t>
      </w:r>
      <w:r>
        <w:rPr>
          <w:color w:val="231F20"/>
          <w:spacing w:val="-8"/>
        </w:rPr>
        <w:t> </w:t>
      </w:r>
      <w:r>
        <w:rPr>
          <w:color w:val="231F20"/>
        </w:rPr>
        <w:t>oder</w:t>
      </w:r>
      <w:r>
        <w:rPr>
          <w:color w:val="231F20"/>
          <w:spacing w:val="-8"/>
        </w:rPr>
        <w:t> </w:t>
      </w:r>
      <w:r>
        <w:rPr>
          <w:color w:val="231F20"/>
        </w:rPr>
        <w:t>schwerer</w:t>
      </w:r>
      <w:r>
        <w:rPr>
          <w:color w:val="231F20"/>
          <w:spacing w:val="-8"/>
        </w:rPr>
        <w:t> </w:t>
      </w:r>
      <w:r>
        <w:rPr>
          <w:color w:val="231F20"/>
        </w:rPr>
        <w:t>als</w:t>
      </w:r>
      <w:r>
        <w:rPr>
          <w:color w:val="231F20"/>
          <w:spacing w:val="-8"/>
        </w:rPr>
        <w:t> </w:t>
      </w:r>
      <w:r>
        <w:rPr>
          <w:color w:val="231F20"/>
        </w:rPr>
        <w:t>die</w:t>
      </w:r>
      <w:r>
        <w:rPr>
          <w:color w:val="231F20"/>
          <w:spacing w:val="-8"/>
        </w:rPr>
        <w:t> </w:t>
      </w:r>
      <w:r>
        <w:rPr>
          <w:color w:val="231F20"/>
        </w:rPr>
        <w:t>wässrige</w:t>
      </w:r>
      <w:r>
        <w:rPr>
          <w:color w:val="231F20"/>
          <w:spacing w:val="-8"/>
        </w:rPr>
        <w:t> </w:t>
      </w:r>
      <w:r>
        <w:rPr>
          <w:color w:val="231F20"/>
        </w:rPr>
        <w:t>Phase</w:t>
      </w:r>
      <w:r>
        <w:rPr>
          <w:color w:val="231F20"/>
          <w:spacing w:val="-8"/>
        </w:rPr>
        <w:t> </w:t>
      </w:r>
      <w:r>
        <w:rPr>
          <w:color w:val="231F20"/>
        </w:rPr>
        <w:t>ist. Mit</w:t>
      </w:r>
      <w:r>
        <w:rPr>
          <w:color w:val="231F20"/>
          <w:spacing w:val="-6"/>
        </w:rPr>
        <w:t> </w:t>
      </w:r>
      <w:r>
        <w:rPr>
          <w:color w:val="231F20"/>
        </w:rPr>
        <w:t>unterschiedlichen</w:t>
      </w:r>
      <w:r>
        <w:rPr>
          <w:color w:val="231F20"/>
          <w:spacing w:val="-6"/>
        </w:rPr>
        <w:t> </w:t>
      </w:r>
      <w:r>
        <w:rPr>
          <w:color w:val="231F20"/>
        </w:rPr>
        <w:t>Techniken</w:t>
      </w:r>
      <w:r>
        <w:rPr>
          <w:color w:val="231F20"/>
          <w:spacing w:val="-5"/>
        </w:rPr>
        <w:t> </w:t>
      </w:r>
      <w:r>
        <w:rPr>
          <w:color w:val="231F20"/>
        </w:rPr>
        <w:t>kann</w:t>
      </w:r>
      <w:r>
        <w:rPr>
          <w:color w:val="231F20"/>
          <w:spacing w:val="-5"/>
        </w:rPr>
        <w:t> </w:t>
      </w:r>
      <w:r>
        <w:rPr>
          <w:color w:val="231F20"/>
        </w:rPr>
        <w:t>ein</w:t>
      </w:r>
      <w:r>
        <w:rPr>
          <w:color w:val="231F20"/>
          <w:spacing w:val="-6"/>
        </w:rPr>
        <w:t> </w:t>
      </w:r>
      <w:r>
        <w:rPr>
          <w:color w:val="231F20"/>
        </w:rPr>
        <w:t>Gemisch</w:t>
      </w:r>
      <w:r>
        <w:rPr>
          <w:color w:val="231F20"/>
          <w:spacing w:val="-5"/>
        </w:rPr>
        <w:t> </w:t>
      </w:r>
      <w:r>
        <w:rPr>
          <w:color w:val="231F20"/>
        </w:rPr>
        <w:t>auch</w:t>
      </w:r>
      <w:r>
        <w:rPr>
          <w:color w:val="231F20"/>
          <w:spacing w:val="-6"/>
        </w:rPr>
        <w:t> </w:t>
      </w:r>
      <w:r>
        <w:rPr>
          <w:color w:val="231F20"/>
        </w:rPr>
        <w:t>im</w:t>
      </w:r>
      <w:r>
        <w:rPr>
          <w:color w:val="231F20"/>
          <w:spacing w:val="-5"/>
        </w:rPr>
        <w:t> </w:t>
      </w:r>
      <w:r>
        <w:rPr>
          <w:color w:val="231F20"/>
          <w:spacing w:val="-2"/>
        </w:rPr>
        <w:t>Falle</w:t>
      </w:r>
    </w:p>
    <w:p>
      <w:pPr>
        <w:pStyle w:val="BodyText"/>
        <w:spacing w:line="256" w:lineRule="auto" w:before="100"/>
        <w:ind w:left="120" w:right="114"/>
        <w:jc w:val="both"/>
      </w:pPr>
      <w:r>
        <w:rPr/>
        <w:br w:type="column"/>
      </w:r>
      <w:r>
        <w:rPr>
          <w:color w:val="231F20"/>
        </w:rPr>
        <w:t>In der Praxis stellt man die zu extrahierenden Proben auf</w:t>
      </w:r>
      <w:r>
        <w:rPr>
          <w:color w:val="231F20"/>
          <w:spacing w:val="31"/>
        </w:rPr>
        <w:t> </w:t>
      </w:r>
      <w:r>
        <w:rPr>
          <w:color w:val="231F20"/>
        </w:rPr>
        <w:t>einem Probe-Rack bereit und schliesst die Löse- und Reinigungsmittel an.</w:t>
      </w:r>
      <w:r>
        <w:rPr>
          <w:color w:val="231F20"/>
          <w:spacing w:val="-7"/>
        </w:rPr>
        <w:t> </w:t>
      </w:r>
      <w:r>
        <w:rPr>
          <w:color w:val="231F20"/>
        </w:rPr>
        <w:t>Im</w:t>
      </w:r>
      <w:r>
        <w:rPr>
          <w:color w:val="231F20"/>
          <w:spacing w:val="-7"/>
        </w:rPr>
        <w:t> </w:t>
      </w:r>
      <w:r>
        <w:rPr>
          <w:color w:val="231F20"/>
        </w:rPr>
        <w:t>Steuerungsprogramm</w:t>
      </w:r>
      <w:r>
        <w:rPr>
          <w:color w:val="231F20"/>
          <w:spacing w:val="-7"/>
        </w:rPr>
        <w:t> </w:t>
      </w:r>
      <w:r>
        <w:rPr>
          <w:color w:val="231F20"/>
        </w:rPr>
        <w:t>werden</w:t>
      </w:r>
      <w:r>
        <w:rPr>
          <w:color w:val="231F20"/>
          <w:spacing w:val="-7"/>
        </w:rPr>
        <w:t> </w:t>
      </w:r>
      <w:r>
        <w:rPr>
          <w:color w:val="231F20"/>
        </w:rPr>
        <w:t>die</w:t>
      </w:r>
      <w:r>
        <w:rPr>
          <w:color w:val="231F20"/>
          <w:spacing w:val="-7"/>
        </w:rPr>
        <w:t> </w:t>
      </w:r>
      <w:r>
        <w:rPr>
          <w:color w:val="231F20"/>
        </w:rPr>
        <w:t>Proben</w:t>
      </w:r>
      <w:r>
        <w:rPr>
          <w:color w:val="231F20"/>
          <w:spacing w:val="-7"/>
        </w:rPr>
        <w:t> </w:t>
      </w:r>
      <w:r>
        <w:rPr>
          <w:color w:val="231F20"/>
        </w:rPr>
        <w:t>in</w:t>
      </w:r>
      <w:r>
        <w:rPr>
          <w:color w:val="231F20"/>
          <w:spacing w:val="-7"/>
        </w:rPr>
        <w:t> </w:t>
      </w:r>
      <w:r>
        <w:rPr>
          <w:color w:val="231F20"/>
        </w:rPr>
        <w:t>eine</w:t>
      </w:r>
      <w:r>
        <w:rPr>
          <w:color w:val="231F20"/>
          <w:spacing w:val="-7"/>
        </w:rPr>
        <w:t> </w:t>
      </w:r>
      <w:r>
        <w:rPr>
          <w:color w:val="231F20"/>
        </w:rPr>
        <w:t>benutzer- freundliche Probentabelle eingetragen. Verschiedenste Parameter können individuell definiert werden: das zu extrahierende Volu- men, die Menge an organischem Lösemittel, Rühr- und Trenn- zeiten,</w:t>
      </w:r>
      <w:r>
        <w:rPr>
          <w:color w:val="231F20"/>
          <w:spacing w:val="-13"/>
        </w:rPr>
        <w:t> </w:t>
      </w:r>
      <w:r>
        <w:rPr>
          <w:color w:val="231F20"/>
        </w:rPr>
        <w:t>Einstellung</w:t>
      </w:r>
      <w:r>
        <w:rPr>
          <w:color w:val="231F20"/>
          <w:spacing w:val="-12"/>
        </w:rPr>
        <w:t> </w:t>
      </w:r>
      <w:r>
        <w:rPr>
          <w:color w:val="231F20"/>
        </w:rPr>
        <w:t>des</w:t>
      </w:r>
      <w:r>
        <w:rPr>
          <w:color w:val="231F20"/>
          <w:spacing w:val="-13"/>
        </w:rPr>
        <w:t> </w:t>
      </w:r>
      <w:r>
        <w:rPr>
          <w:color w:val="231F20"/>
        </w:rPr>
        <w:t>pH-Wertes,</w:t>
      </w:r>
      <w:r>
        <w:rPr>
          <w:color w:val="231F20"/>
          <w:spacing w:val="-12"/>
        </w:rPr>
        <w:t> </w:t>
      </w:r>
      <w:r>
        <w:rPr>
          <w:color w:val="231F20"/>
        </w:rPr>
        <w:t>Zugabe</w:t>
      </w:r>
      <w:r>
        <w:rPr>
          <w:color w:val="231F20"/>
          <w:spacing w:val="-13"/>
        </w:rPr>
        <w:t> </w:t>
      </w:r>
      <w:r>
        <w:rPr>
          <w:color w:val="231F20"/>
        </w:rPr>
        <w:t>von</w:t>
      </w:r>
      <w:r>
        <w:rPr>
          <w:color w:val="231F20"/>
          <w:spacing w:val="-12"/>
        </w:rPr>
        <w:t> </w:t>
      </w:r>
      <w:r>
        <w:rPr>
          <w:color w:val="231F20"/>
        </w:rPr>
        <w:t>Verdünnungslöse- mittel und weitere mehr.</w:t>
      </w:r>
    </w:p>
    <w:p>
      <w:pPr>
        <w:pStyle w:val="BodyText"/>
        <w:spacing w:line="256" w:lineRule="auto"/>
        <w:ind w:left="120" w:right="118"/>
        <w:jc w:val="both"/>
      </w:pPr>
      <w:r>
        <w:rPr>
          <w:color w:val="231F20"/>
        </w:rPr>
        <w:t>Um Kreuzkontaminationen zu vermeiden, kann das System zwi- schen jedem Schritt gereinigt und zusätzlich mit einem spezifi- schen Reagenz geprimed werden.</w:t>
      </w:r>
    </w:p>
    <w:p>
      <w:pPr>
        <w:pStyle w:val="BodyText"/>
        <w:spacing w:before="7"/>
      </w:pPr>
    </w:p>
    <w:p>
      <w:pPr>
        <w:pStyle w:val="BodyText"/>
        <w:spacing w:line="256" w:lineRule="auto"/>
        <w:ind w:left="120" w:right="116"/>
        <w:jc w:val="both"/>
      </w:pPr>
      <w:r>
        <w:rPr>
          <w:color w:val="231F20"/>
        </w:rPr>
        <w:t>Mit</w:t>
      </w:r>
      <w:r>
        <w:rPr>
          <w:color w:val="231F20"/>
          <w:spacing w:val="-3"/>
        </w:rPr>
        <w:t> </w:t>
      </w:r>
      <w:r>
        <w:rPr>
          <w:color w:val="231F20"/>
        </w:rPr>
        <w:t>diesem</w:t>
      </w:r>
      <w:r>
        <w:rPr>
          <w:color w:val="231F20"/>
          <w:spacing w:val="-3"/>
        </w:rPr>
        <w:t> </w:t>
      </w:r>
      <w:r>
        <w:rPr>
          <w:color w:val="231F20"/>
        </w:rPr>
        <w:t>Verfahren</w:t>
      </w:r>
      <w:r>
        <w:rPr>
          <w:color w:val="231F20"/>
          <w:spacing w:val="-3"/>
        </w:rPr>
        <w:t> </w:t>
      </w:r>
      <w:r>
        <w:rPr>
          <w:color w:val="231F20"/>
        </w:rPr>
        <w:t>kann</w:t>
      </w:r>
      <w:r>
        <w:rPr>
          <w:color w:val="231F20"/>
          <w:spacing w:val="-3"/>
        </w:rPr>
        <w:t> </w:t>
      </w:r>
      <w:r>
        <w:rPr>
          <w:color w:val="231F20"/>
        </w:rPr>
        <w:t>in</w:t>
      </w:r>
      <w:r>
        <w:rPr>
          <w:color w:val="231F20"/>
          <w:spacing w:val="-3"/>
        </w:rPr>
        <w:t> </w:t>
      </w:r>
      <w:r>
        <w:rPr>
          <w:color w:val="231F20"/>
        </w:rPr>
        <w:t>einem</w:t>
      </w:r>
      <w:r>
        <w:rPr>
          <w:color w:val="231F20"/>
          <w:spacing w:val="-3"/>
        </w:rPr>
        <w:t> </w:t>
      </w:r>
      <w:r>
        <w:rPr>
          <w:color w:val="231F20"/>
        </w:rPr>
        <w:t>Durchgang</w:t>
      </w:r>
      <w:r>
        <w:rPr>
          <w:color w:val="231F20"/>
          <w:spacing w:val="-3"/>
        </w:rPr>
        <w:t> </w:t>
      </w:r>
      <w:r>
        <w:rPr>
          <w:color w:val="231F20"/>
        </w:rPr>
        <w:t>ein</w:t>
      </w:r>
      <w:r>
        <w:rPr>
          <w:color w:val="231F20"/>
          <w:spacing w:val="-3"/>
        </w:rPr>
        <w:t> </w:t>
      </w:r>
      <w:r>
        <w:rPr>
          <w:color w:val="231F20"/>
        </w:rPr>
        <w:t>Gemisch</w:t>
      </w:r>
      <w:r>
        <w:rPr>
          <w:color w:val="231F20"/>
          <w:spacing w:val="-3"/>
        </w:rPr>
        <w:t> </w:t>
      </w:r>
      <w:r>
        <w:rPr>
          <w:color w:val="231F20"/>
        </w:rPr>
        <w:t>bis zu 230 ml extrahiert werden. Durch Kombination von mehreren Durchgängen</w:t>
      </w:r>
      <w:r>
        <w:rPr>
          <w:color w:val="231F20"/>
          <w:spacing w:val="-6"/>
        </w:rPr>
        <w:t> </w:t>
      </w:r>
      <w:r>
        <w:rPr>
          <w:color w:val="231F20"/>
        </w:rPr>
        <w:t>ist</w:t>
      </w:r>
      <w:r>
        <w:rPr>
          <w:color w:val="231F20"/>
          <w:spacing w:val="-6"/>
        </w:rPr>
        <w:t> </w:t>
      </w:r>
      <w:r>
        <w:rPr>
          <w:color w:val="231F20"/>
        </w:rPr>
        <w:t>es</w:t>
      </w:r>
      <w:r>
        <w:rPr>
          <w:color w:val="231F20"/>
          <w:spacing w:val="-6"/>
        </w:rPr>
        <w:t> </w:t>
      </w:r>
      <w:r>
        <w:rPr>
          <w:color w:val="231F20"/>
        </w:rPr>
        <w:t>auch</w:t>
      </w:r>
      <w:r>
        <w:rPr>
          <w:color w:val="231F20"/>
          <w:spacing w:val="-6"/>
        </w:rPr>
        <w:t> </w:t>
      </w:r>
      <w:r>
        <w:rPr>
          <w:color w:val="231F20"/>
        </w:rPr>
        <w:t>möglich,</w:t>
      </w:r>
      <w:r>
        <w:rPr>
          <w:color w:val="231F20"/>
          <w:spacing w:val="-6"/>
        </w:rPr>
        <w:t> </w:t>
      </w:r>
      <w:r>
        <w:rPr>
          <w:color w:val="231F20"/>
        </w:rPr>
        <w:t>grössere</w:t>
      </w:r>
      <w:r>
        <w:rPr>
          <w:color w:val="231F20"/>
          <w:spacing w:val="-6"/>
        </w:rPr>
        <w:t> </w:t>
      </w:r>
      <w:r>
        <w:rPr>
          <w:color w:val="231F20"/>
        </w:rPr>
        <w:t>Volumina</w:t>
      </w:r>
      <w:r>
        <w:rPr>
          <w:color w:val="231F20"/>
          <w:spacing w:val="-6"/>
        </w:rPr>
        <w:t> </w:t>
      </w:r>
      <w:r>
        <w:rPr>
          <w:color w:val="231F20"/>
        </w:rPr>
        <w:t>zu</w:t>
      </w:r>
      <w:r>
        <w:rPr>
          <w:color w:val="231F20"/>
          <w:spacing w:val="-6"/>
        </w:rPr>
        <w:t> </w:t>
      </w:r>
      <w:r>
        <w:rPr>
          <w:color w:val="231F20"/>
        </w:rPr>
        <w:t>extrahie- ren. Die Extraktion wird in einem Report simultan protokolliert und jeder Schritt mit Zeit- und Detailangaben dokumentiert.</w:t>
      </w:r>
    </w:p>
    <w:p>
      <w:pPr>
        <w:pStyle w:val="BodyText"/>
        <w:spacing w:before="5"/>
        <w:rPr>
          <w:sz w:val="12"/>
        </w:rPr>
      </w:pPr>
      <w:r>
        <w:rPr/>
        <w:drawing>
          <wp:anchor distT="0" distB="0" distL="0" distR="0" allowOverlap="1" layoutInCell="1" locked="0" behindDoc="0" simplePos="0" relativeHeight="1">
            <wp:simplePos x="0" y="0"/>
            <wp:positionH relativeFrom="page">
              <wp:posOffset>3896680</wp:posOffset>
            </wp:positionH>
            <wp:positionV relativeFrom="paragraph">
              <wp:posOffset>104609</wp:posOffset>
            </wp:positionV>
            <wp:extent cx="3209330" cy="2139696"/>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3209330" cy="2139696"/>
                    </a:xfrm>
                    <a:prstGeom prst="rect">
                      <a:avLst/>
                    </a:prstGeom>
                  </pic:spPr>
                </pic:pic>
              </a:graphicData>
            </a:graphic>
          </wp:anchor>
        </w:drawing>
      </w:r>
    </w:p>
    <w:p>
      <w:pPr>
        <w:spacing w:before="58"/>
        <w:ind w:left="147" w:right="0" w:firstLine="0"/>
        <w:jc w:val="both"/>
        <w:rPr>
          <w:rFonts w:ascii="FrutigerNext LT Light"/>
          <w:b w:val="0"/>
          <w:sz w:val="16"/>
        </w:rPr>
      </w:pPr>
      <w:r>
        <w:rPr>
          <w:rFonts w:ascii="FrutigerNext LT Light"/>
          <w:b w:val="0"/>
          <w:color w:val="231F20"/>
          <w:sz w:val="16"/>
        </w:rPr>
        <w:t>Schematische Darstellung der </w:t>
      </w:r>
      <w:r>
        <w:rPr>
          <w:rFonts w:ascii="FrutigerNext LT Light"/>
          <w:b w:val="0"/>
          <w:color w:val="231F20"/>
          <w:spacing w:val="-2"/>
          <w:sz w:val="16"/>
        </w:rPr>
        <w:t>Extraktion:</w:t>
      </w:r>
    </w:p>
    <w:p>
      <w:pPr>
        <w:spacing w:after="0"/>
        <w:jc w:val="both"/>
        <w:rPr>
          <w:rFonts w:ascii="FrutigerNext LT Light"/>
          <w:sz w:val="16"/>
        </w:rPr>
        <w:sectPr>
          <w:type w:val="continuous"/>
          <w:pgSz w:w="11910" w:h="16840"/>
          <w:pgMar w:top="540" w:bottom="280" w:left="600" w:right="600"/>
          <w:cols w:num="2" w:equalWidth="0">
            <w:col w:w="5228" w:space="175"/>
            <w:col w:w="5307"/>
          </w:cols>
        </w:sectPr>
      </w:pPr>
    </w:p>
    <w:p>
      <w:pPr>
        <w:pStyle w:val="BodyText"/>
        <w:spacing w:line="256" w:lineRule="auto"/>
        <w:ind w:left="119" w:right="38"/>
        <w:jc w:val="both"/>
      </w:pPr>
      <w:r>
        <w:rPr>
          <w:color w:val="231F20"/>
        </w:rPr>
        <w:t>einer Emulsion, unklarer Phasentrennung oder starker Schaum- bildung</w:t>
      </w:r>
      <w:r>
        <w:rPr>
          <w:color w:val="231F20"/>
          <w:spacing w:val="-11"/>
        </w:rPr>
        <w:t> </w:t>
      </w:r>
      <w:r>
        <w:rPr>
          <w:color w:val="231F20"/>
        </w:rPr>
        <w:t>sauber</w:t>
      </w:r>
      <w:r>
        <w:rPr>
          <w:color w:val="231F20"/>
          <w:spacing w:val="-12"/>
        </w:rPr>
        <w:t> </w:t>
      </w:r>
      <w:r>
        <w:rPr>
          <w:color w:val="231F20"/>
        </w:rPr>
        <w:t>getrennt</w:t>
      </w:r>
      <w:r>
        <w:rPr>
          <w:color w:val="231F20"/>
          <w:spacing w:val="-11"/>
        </w:rPr>
        <w:t> </w:t>
      </w:r>
      <w:r>
        <w:rPr>
          <w:color w:val="231F20"/>
        </w:rPr>
        <w:t>werden.</w:t>
      </w:r>
      <w:r>
        <w:rPr>
          <w:color w:val="231F20"/>
          <w:spacing w:val="-12"/>
        </w:rPr>
        <w:t> </w:t>
      </w:r>
      <w:r>
        <w:rPr>
          <w:color w:val="231F20"/>
        </w:rPr>
        <w:t>Sollte</w:t>
      </w:r>
      <w:r>
        <w:rPr>
          <w:color w:val="231F20"/>
          <w:spacing w:val="-11"/>
        </w:rPr>
        <w:t> </w:t>
      </w:r>
      <w:r>
        <w:rPr>
          <w:color w:val="231F20"/>
        </w:rPr>
        <w:t>es</w:t>
      </w:r>
      <w:r>
        <w:rPr>
          <w:color w:val="231F20"/>
          <w:spacing w:val="-12"/>
        </w:rPr>
        <w:t> </w:t>
      </w:r>
      <w:r>
        <w:rPr>
          <w:color w:val="231F20"/>
        </w:rPr>
        <w:t>zu</w:t>
      </w:r>
      <w:r>
        <w:rPr>
          <w:color w:val="231F20"/>
          <w:spacing w:val="-11"/>
        </w:rPr>
        <w:t> </w:t>
      </w:r>
      <w:r>
        <w:rPr>
          <w:color w:val="231F20"/>
        </w:rPr>
        <w:t>einer</w:t>
      </w:r>
      <w:r>
        <w:rPr>
          <w:color w:val="231F20"/>
          <w:spacing w:val="-12"/>
        </w:rPr>
        <w:t> </w:t>
      </w:r>
      <w:r>
        <w:rPr>
          <w:color w:val="231F20"/>
        </w:rPr>
        <w:t>unvollständigen Trennung</w:t>
      </w:r>
      <w:r>
        <w:rPr>
          <w:color w:val="231F20"/>
          <w:spacing w:val="-13"/>
        </w:rPr>
        <w:t> </w:t>
      </w:r>
      <w:r>
        <w:rPr>
          <w:color w:val="231F20"/>
        </w:rPr>
        <w:t>kommen,</w:t>
      </w:r>
      <w:r>
        <w:rPr>
          <w:color w:val="231F20"/>
          <w:spacing w:val="-12"/>
        </w:rPr>
        <w:t> </w:t>
      </w:r>
      <w:r>
        <w:rPr>
          <w:color w:val="231F20"/>
        </w:rPr>
        <w:t>reagiert</w:t>
      </w:r>
      <w:r>
        <w:rPr>
          <w:color w:val="231F20"/>
          <w:spacing w:val="-13"/>
        </w:rPr>
        <w:t> </w:t>
      </w:r>
      <w:r>
        <w:rPr>
          <w:color w:val="231F20"/>
        </w:rPr>
        <w:t>OMNIS</w:t>
      </w:r>
      <w:r>
        <w:rPr>
          <w:color w:val="231F20"/>
          <w:spacing w:val="-12"/>
        </w:rPr>
        <w:t> </w:t>
      </w:r>
      <w:r>
        <w:rPr>
          <w:color w:val="231F20"/>
        </w:rPr>
        <w:t>darauf</w:t>
      </w:r>
      <w:r>
        <w:rPr>
          <w:color w:val="231F20"/>
          <w:spacing w:val="-4"/>
        </w:rPr>
        <w:t> </w:t>
      </w:r>
      <w:r>
        <w:rPr>
          <w:color w:val="231F20"/>
        </w:rPr>
        <w:t>und</w:t>
      </w:r>
      <w:r>
        <w:rPr>
          <w:color w:val="231F20"/>
          <w:spacing w:val="-12"/>
        </w:rPr>
        <w:t> </w:t>
      </w:r>
      <w:r>
        <w:rPr>
          <w:color w:val="231F20"/>
        </w:rPr>
        <w:t>fügt</w:t>
      </w:r>
      <w:r>
        <w:rPr>
          <w:color w:val="231F20"/>
          <w:spacing w:val="-13"/>
        </w:rPr>
        <w:t> </w:t>
      </w:r>
      <w:r>
        <w:rPr>
          <w:color w:val="231F20"/>
        </w:rPr>
        <w:t>automatisch</w:t>
      </w:r>
    </w:p>
    <w:p>
      <w:pPr>
        <w:spacing w:line="129" w:lineRule="exact" w:before="0"/>
        <w:ind w:left="120" w:right="0" w:firstLine="0"/>
        <w:jc w:val="left"/>
        <w:rPr>
          <w:rFonts w:ascii="FrutigerNext LT Light"/>
          <w:b w:val="0"/>
          <w:sz w:val="16"/>
        </w:rPr>
      </w:pPr>
      <w:r>
        <w:rPr/>
        <w:br w:type="column"/>
      </w:r>
      <w:r>
        <w:rPr>
          <w:rFonts w:ascii="FrutigerNext LT Light"/>
          <w:b w:val="0"/>
          <w:color w:val="231F20"/>
          <w:sz w:val="16"/>
        </w:rPr>
        <w:t>Glas 1: </w:t>
      </w:r>
      <w:r>
        <w:rPr>
          <w:rFonts w:ascii="FrutigerNext LT Light"/>
          <w:b w:val="0"/>
          <w:color w:val="231F20"/>
          <w:spacing w:val="-2"/>
          <w:sz w:val="16"/>
        </w:rPr>
        <w:t>Gemisch</w:t>
      </w:r>
    </w:p>
    <w:p>
      <w:pPr>
        <w:spacing w:before="10"/>
        <w:ind w:left="120" w:right="0" w:firstLine="0"/>
        <w:jc w:val="left"/>
        <w:rPr>
          <w:rFonts w:ascii="FrutigerNext LT Light"/>
          <w:b w:val="0"/>
          <w:sz w:val="16"/>
        </w:rPr>
      </w:pPr>
      <w:r>
        <w:rPr>
          <w:rFonts w:ascii="FrutigerNext LT Light"/>
          <w:b w:val="0"/>
          <w:color w:val="231F20"/>
          <w:sz w:val="16"/>
        </w:rPr>
        <w:t>Glas 2: Gemisch nach </w:t>
      </w:r>
      <w:r>
        <w:rPr>
          <w:rFonts w:ascii="FrutigerNext LT Light"/>
          <w:b w:val="0"/>
          <w:color w:val="231F20"/>
          <w:spacing w:val="-2"/>
          <w:sz w:val="16"/>
        </w:rPr>
        <w:t>Trannzeit</w:t>
      </w:r>
    </w:p>
    <w:p>
      <w:pPr>
        <w:spacing w:line="129" w:lineRule="exact" w:before="0"/>
        <w:ind w:left="119" w:right="0" w:firstLine="0"/>
        <w:jc w:val="left"/>
        <w:rPr>
          <w:rFonts w:ascii="FrutigerNext LT Light"/>
          <w:b w:val="0"/>
          <w:sz w:val="16"/>
        </w:rPr>
      </w:pPr>
      <w:r>
        <w:rPr/>
        <w:br w:type="column"/>
      </w:r>
      <w:r>
        <w:rPr>
          <w:rFonts w:ascii="FrutigerNext LT Light"/>
          <w:b w:val="0"/>
          <w:color w:val="231F20"/>
          <w:sz w:val="16"/>
        </w:rPr>
        <w:t>Glas</w:t>
      </w:r>
      <w:r>
        <w:rPr>
          <w:rFonts w:ascii="FrutigerNext LT Light"/>
          <w:b w:val="0"/>
          <w:color w:val="231F20"/>
          <w:spacing w:val="-11"/>
          <w:sz w:val="16"/>
        </w:rPr>
        <w:t> </w:t>
      </w:r>
      <w:r>
        <w:rPr>
          <w:rFonts w:ascii="FrutigerNext LT Light"/>
          <w:b w:val="0"/>
          <w:color w:val="231F20"/>
          <w:sz w:val="16"/>
        </w:rPr>
        <w:t>3:</w:t>
      </w:r>
      <w:r>
        <w:rPr>
          <w:rFonts w:ascii="FrutigerNext LT Light"/>
          <w:b w:val="0"/>
          <w:color w:val="231F20"/>
          <w:spacing w:val="-10"/>
          <w:sz w:val="16"/>
        </w:rPr>
        <w:t> </w:t>
      </w:r>
      <w:r>
        <w:rPr>
          <w:rFonts w:ascii="FrutigerNext LT Light"/>
          <w:b w:val="0"/>
          <w:color w:val="231F20"/>
          <w:sz w:val="16"/>
        </w:rPr>
        <w:t>gesammelte</w:t>
      </w:r>
      <w:r>
        <w:rPr>
          <w:rFonts w:ascii="FrutigerNext LT Light"/>
          <w:b w:val="0"/>
          <w:color w:val="231F20"/>
          <w:spacing w:val="-11"/>
          <w:sz w:val="16"/>
        </w:rPr>
        <w:t> </w:t>
      </w:r>
      <w:r>
        <w:rPr>
          <w:rFonts w:ascii="FrutigerNext LT Light"/>
          <w:b w:val="0"/>
          <w:color w:val="231F20"/>
          <w:sz w:val="16"/>
        </w:rPr>
        <w:t>organische</w:t>
      </w:r>
      <w:r>
        <w:rPr>
          <w:rFonts w:ascii="FrutigerNext LT Light"/>
          <w:b w:val="0"/>
          <w:color w:val="231F20"/>
          <w:spacing w:val="-10"/>
          <w:sz w:val="16"/>
        </w:rPr>
        <w:t> </w:t>
      </w:r>
      <w:r>
        <w:rPr>
          <w:rFonts w:ascii="FrutigerNext LT Light"/>
          <w:b w:val="0"/>
          <w:color w:val="231F20"/>
          <w:spacing w:val="-4"/>
          <w:sz w:val="16"/>
        </w:rPr>
        <w:t>Phase</w:t>
      </w:r>
    </w:p>
    <w:p>
      <w:pPr>
        <w:spacing w:before="10"/>
        <w:ind w:left="119" w:right="0" w:firstLine="0"/>
        <w:jc w:val="left"/>
        <w:rPr>
          <w:rFonts w:ascii="FrutigerNext LT Light" w:hAnsi="FrutigerNext LT Light"/>
          <w:b w:val="0"/>
          <w:sz w:val="16"/>
        </w:rPr>
      </w:pPr>
      <w:r>
        <w:rPr>
          <w:rFonts w:ascii="FrutigerNext LT Light" w:hAnsi="FrutigerNext LT Light"/>
          <w:b w:val="0"/>
          <w:color w:val="231F20"/>
          <w:sz w:val="16"/>
        </w:rPr>
        <w:t>Glas</w:t>
      </w:r>
      <w:r>
        <w:rPr>
          <w:rFonts w:ascii="FrutigerNext LT Light" w:hAnsi="FrutigerNext LT Light"/>
          <w:b w:val="0"/>
          <w:color w:val="231F20"/>
          <w:spacing w:val="-1"/>
          <w:sz w:val="16"/>
        </w:rPr>
        <w:t> </w:t>
      </w:r>
      <w:r>
        <w:rPr>
          <w:rFonts w:ascii="FrutigerNext LT Light" w:hAnsi="FrutigerNext LT Light"/>
          <w:b w:val="0"/>
          <w:color w:val="231F20"/>
          <w:sz w:val="16"/>
        </w:rPr>
        <w:t>4: restliche</w:t>
      </w:r>
      <w:r>
        <w:rPr>
          <w:rFonts w:ascii="FrutigerNext LT Light" w:hAnsi="FrutigerNext LT Light"/>
          <w:b w:val="0"/>
          <w:color w:val="231F20"/>
          <w:spacing w:val="-1"/>
          <w:sz w:val="16"/>
        </w:rPr>
        <w:t> </w:t>
      </w:r>
      <w:r>
        <w:rPr>
          <w:rFonts w:ascii="FrutigerNext LT Light" w:hAnsi="FrutigerNext LT Light"/>
          <w:b w:val="0"/>
          <w:color w:val="231F20"/>
          <w:sz w:val="16"/>
        </w:rPr>
        <w:t>wässrige </w:t>
      </w:r>
      <w:r>
        <w:rPr>
          <w:rFonts w:ascii="FrutigerNext LT Light" w:hAnsi="FrutigerNext LT Light"/>
          <w:b w:val="0"/>
          <w:color w:val="231F20"/>
          <w:spacing w:val="-4"/>
          <w:sz w:val="16"/>
        </w:rPr>
        <w:t>Phase</w:t>
      </w:r>
    </w:p>
    <w:p>
      <w:pPr>
        <w:spacing w:after="0"/>
        <w:jc w:val="left"/>
        <w:rPr>
          <w:rFonts w:ascii="FrutigerNext LT Light" w:hAnsi="FrutigerNext LT Light"/>
          <w:sz w:val="16"/>
        </w:rPr>
        <w:sectPr>
          <w:type w:val="continuous"/>
          <w:pgSz w:w="11910" w:h="16840"/>
          <w:pgMar w:top="540" w:bottom="280" w:left="600" w:right="600"/>
          <w:cols w:num="3" w:equalWidth="0">
            <w:col w:w="5227" w:space="204"/>
            <w:col w:w="2186" w:space="452"/>
            <w:col w:w="2641"/>
          </w:cols>
        </w:sectPr>
      </w:pPr>
    </w:p>
    <w:p>
      <w:pPr>
        <w:pStyle w:val="BodyText"/>
        <w:spacing w:line="222" w:lineRule="exact"/>
        <w:ind w:left="119"/>
      </w:pPr>
      <w:r>
        <w:rPr>
          <w:color w:val="231F20"/>
        </w:rPr>
        <w:t>Hilfslösemittel,</w:t>
      </w:r>
      <w:r>
        <w:rPr>
          <w:color w:val="231F20"/>
          <w:spacing w:val="-9"/>
        </w:rPr>
        <w:t> </w:t>
      </w:r>
      <w:r>
        <w:rPr>
          <w:color w:val="231F20"/>
        </w:rPr>
        <w:t>wie</w:t>
      </w:r>
      <w:r>
        <w:rPr>
          <w:color w:val="231F20"/>
          <w:spacing w:val="-8"/>
        </w:rPr>
        <w:t> </w:t>
      </w:r>
      <w:r>
        <w:rPr>
          <w:color w:val="231F20"/>
        </w:rPr>
        <w:t>beispielsweise</w:t>
      </w:r>
      <w:r>
        <w:rPr>
          <w:color w:val="231F20"/>
          <w:spacing w:val="-8"/>
        </w:rPr>
        <w:t> </w:t>
      </w:r>
      <w:r>
        <w:rPr>
          <w:color w:val="231F20"/>
        </w:rPr>
        <w:t>Sole,</w:t>
      </w:r>
      <w:r>
        <w:rPr>
          <w:color w:val="231F20"/>
          <w:spacing w:val="-7"/>
        </w:rPr>
        <w:t> </w:t>
      </w:r>
      <w:r>
        <w:rPr>
          <w:color w:val="231F20"/>
          <w:spacing w:val="-2"/>
        </w:rPr>
        <w:t>hinzu.</w:t>
      </w:r>
    </w:p>
    <w:p>
      <w:pPr>
        <w:pStyle w:val="BodyText"/>
        <w:spacing w:before="10"/>
        <w:rPr>
          <w:sz w:val="25"/>
        </w:rPr>
      </w:pPr>
      <w:r>
        <w:rPr/>
        <w:drawing>
          <wp:anchor distT="0" distB="0" distL="0" distR="0" allowOverlap="1" layoutInCell="1" locked="0" behindDoc="0" simplePos="0" relativeHeight="2">
            <wp:simplePos x="0" y="0"/>
            <wp:positionH relativeFrom="page">
              <wp:posOffset>457200</wp:posOffset>
            </wp:positionH>
            <wp:positionV relativeFrom="paragraph">
              <wp:posOffset>200468</wp:posOffset>
            </wp:positionV>
            <wp:extent cx="3209333" cy="2139696"/>
            <wp:effectExtent l="0" t="0" r="0" b="0"/>
            <wp:wrapTopAndBottom/>
            <wp:docPr id="5" name="image3.jpeg"/>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3209333" cy="2139696"/>
                    </a:xfrm>
                    <a:prstGeom prst="rect">
                      <a:avLst/>
                    </a:prstGeom>
                  </pic:spPr>
                </pic:pic>
              </a:graphicData>
            </a:graphic>
          </wp:anchor>
        </w:drawing>
      </w:r>
    </w:p>
    <w:p>
      <w:pPr>
        <w:spacing w:before="58"/>
        <w:ind w:left="134" w:right="0" w:firstLine="0"/>
        <w:jc w:val="left"/>
        <w:rPr>
          <w:rFonts w:ascii="FrutigerNext LT Light" w:hAnsi="FrutigerNext LT Light"/>
          <w:b w:val="0"/>
          <w:sz w:val="16"/>
        </w:rPr>
      </w:pPr>
      <w:r>
        <w:rPr>
          <w:rFonts w:ascii="FrutigerNext LT Light" w:hAnsi="FrutigerNext LT Light"/>
          <w:b w:val="0"/>
          <w:color w:val="231F20"/>
          <w:sz w:val="16"/>
        </w:rPr>
        <w:t>OMNIS</w:t>
      </w:r>
      <w:r>
        <w:rPr>
          <w:rFonts w:ascii="FrutigerNext LT Light" w:hAnsi="FrutigerNext LT Light"/>
          <w:b w:val="0"/>
          <w:color w:val="231F20"/>
          <w:spacing w:val="-3"/>
          <w:sz w:val="16"/>
        </w:rPr>
        <w:t> </w:t>
      </w:r>
      <w:r>
        <w:rPr>
          <w:rFonts w:ascii="FrutigerNext LT Light" w:hAnsi="FrutigerNext LT Light"/>
          <w:b w:val="0"/>
          <w:color w:val="231F20"/>
          <w:sz w:val="16"/>
        </w:rPr>
        <w:t>Extraktionsroboter</w:t>
      </w:r>
      <w:r>
        <w:rPr>
          <w:rFonts w:ascii="FrutigerNext LT Light" w:hAnsi="FrutigerNext LT Light"/>
          <w:b w:val="0"/>
          <w:color w:val="231F20"/>
          <w:spacing w:val="-3"/>
          <w:sz w:val="16"/>
        </w:rPr>
        <w:t> </w:t>
      </w:r>
      <w:r>
        <w:rPr>
          <w:rFonts w:ascii="FrutigerNext LT Light" w:hAnsi="FrutigerNext LT Light"/>
          <w:b w:val="0"/>
          <w:color w:val="231F20"/>
          <w:sz w:val="16"/>
        </w:rPr>
        <w:t>für</w:t>
      </w:r>
      <w:r>
        <w:rPr>
          <w:rFonts w:ascii="FrutigerNext LT Light" w:hAnsi="FrutigerNext LT Light"/>
          <w:b w:val="0"/>
          <w:color w:val="231F20"/>
          <w:spacing w:val="-2"/>
          <w:sz w:val="16"/>
        </w:rPr>
        <w:t> </w:t>
      </w:r>
      <w:r>
        <w:rPr>
          <w:rFonts w:ascii="FrutigerNext LT Light" w:hAnsi="FrutigerNext LT Light"/>
          <w:b w:val="0"/>
          <w:color w:val="231F20"/>
          <w:sz w:val="16"/>
        </w:rPr>
        <w:t>die</w:t>
      </w:r>
      <w:r>
        <w:rPr>
          <w:rFonts w:ascii="FrutigerNext LT Light" w:hAnsi="FrutigerNext LT Light"/>
          <w:b w:val="0"/>
          <w:color w:val="231F20"/>
          <w:spacing w:val="-3"/>
          <w:sz w:val="16"/>
        </w:rPr>
        <w:t> </w:t>
      </w:r>
      <w:r>
        <w:rPr>
          <w:rFonts w:ascii="FrutigerNext LT Light" w:hAnsi="FrutigerNext LT Light"/>
          <w:b w:val="0"/>
          <w:color w:val="231F20"/>
          <w:sz w:val="16"/>
        </w:rPr>
        <w:t>automatisierte</w:t>
      </w:r>
      <w:r>
        <w:rPr>
          <w:rFonts w:ascii="FrutigerNext LT Light" w:hAnsi="FrutigerNext LT Light"/>
          <w:b w:val="0"/>
          <w:color w:val="231F20"/>
          <w:spacing w:val="-3"/>
          <w:sz w:val="16"/>
        </w:rPr>
        <w:t> </w:t>
      </w:r>
      <w:r>
        <w:rPr>
          <w:rFonts w:ascii="FrutigerNext LT Light" w:hAnsi="FrutigerNext LT Light"/>
          <w:b w:val="0"/>
          <w:color w:val="231F20"/>
          <w:sz w:val="16"/>
        </w:rPr>
        <w:t>Flüssig-flüssig-</w:t>
      </w:r>
      <w:r>
        <w:rPr>
          <w:rFonts w:ascii="FrutigerNext LT Light" w:hAnsi="FrutigerNext LT Light"/>
          <w:b w:val="0"/>
          <w:color w:val="231F20"/>
          <w:spacing w:val="-2"/>
          <w:sz w:val="16"/>
        </w:rPr>
        <w:t>Extraktion</w:t>
      </w:r>
    </w:p>
    <w:p>
      <w:pPr>
        <w:pStyle w:val="BodyText"/>
        <w:spacing w:line="256" w:lineRule="auto"/>
        <w:ind w:left="120" w:right="117"/>
        <w:jc w:val="both"/>
      </w:pPr>
      <w:r>
        <w:rPr/>
        <w:br w:type="column"/>
      </w:r>
      <w:r>
        <w:rPr>
          <w:color w:val="231F20"/>
        </w:rPr>
        <w:t>Die</w:t>
      </w:r>
      <w:r>
        <w:rPr>
          <w:color w:val="231F20"/>
          <w:spacing w:val="-13"/>
        </w:rPr>
        <w:t> </w:t>
      </w:r>
      <w:r>
        <w:rPr>
          <w:color w:val="231F20"/>
        </w:rPr>
        <w:t>Vorteile</w:t>
      </w:r>
      <w:r>
        <w:rPr>
          <w:color w:val="231F20"/>
          <w:spacing w:val="-12"/>
        </w:rPr>
        <w:t> </w:t>
      </w:r>
      <w:r>
        <w:rPr>
          <w:color w:val="231F20"/>
        </w:rPr>
        <w:t>eines</w:t>
      </w:r>
      <w:r>
        <w:rPr>
          <w:color w:val="231F20"/>
          <w:spacing w:val="-13"/>
        </w:rPr>
        <w:t> </w:t>
      </w:r>
      <w:r>
        <w:rPr>
          <w:color w:val="231F20"/>
        </w:rPr>
        <w:t>vollautomatischen</w:t>
      </w:r>
      <w:r>
        <w:rPr>
          <w:color w:val="231F20"/>
          <w:spacing w:val="-12"/>
        </w:rPr>
        <w:t> </w:t>
      </w:r>
      <w:r>
        <w:rPr>
          <w:color w:val="231F20"/>
        </w:rPr>
        <w:t>Systems</w:t>
      </w:r>
      <w:r>
        <w:rPr>
          <w:color w:val="231F20"/>
          <w:spacing w:val="-13"/>
        </w:rPr>
        <w:t> </w:t>
      </w:r>
      <w:r>
        <w:rPr>
          <w:color w:val="231F20"/>
        </w:rPr>
        <w:t>liegen</w:t>
      </w:r>
      <w:r>
        <w:rPr>
          <w:color w:val="231F20"/>
          <w:spacing w:val="-12"/>
        </w:rPr>
        <w:t> </w:t>
      </w:r>
      <w:r>
        <w:rPr>
          <w:color w:val="231F20"/>
        </w:rPr>
        <w:t>auf</w:t>
      </w:r>
      <w:r>
        <w:rPr>
          <w:color w:val="231F20"/>
          <w:spacing w:val="-13"/>
        </w:rPr>
        <w:t> </w:t>
      </w:r>
      <w:r>
        <w:rPr>
          <w:color w:val="231F20"/>
        </w:rPr>
        <w:t>der</w:t>
      </w:r>
      <w:r>
        <w:rPr>
          <w:color w:val="231F20"/>
          <w:spacing w:val="-12"/>
        </w:rPr>
        <w:t> </w:t>
      </w:r>
      <w:r>
        <w:rPr>
          <w:color w:val="231F20"/>
        </w:rPr>
        <w:t>Hand: Der Chemikalienkontakt reduziert sich auf ein Minimum, die Arbeitssicherheit steigt, das Waschen von Pipetten und Scheide- trichtern</w:t>
      </w:r>
      <w:r>
        <w:rPr>
          <w:color w:val="231F20"/>
          <w:spacing w:val="-13"/>
        </w:rPr>
        <w:t> </w:t>
      </w:r>
      <w:r>
        <w:rPr>
          <w:color w:val="231F20"/>
        </w:rPr>
        <w:t>entfällt,</w:t>
      </w:r>
      <w:r>
        <w:rPr>
          <w:color w:val="231F20"/>
          <w:spacing w:val="-12"/>
        </w:rPr>
        <w:t> </w:t>
      </w:r>
      <w:r>
        <w:rPr>
          <w:color w:val="231F20"/>
        </w:rPr>
        <w:t>die</w:t>
      </w:r>
      <w:r>
        <w:rPr>
          <w:color w:val="231F20"/>
          <w:spacing w:val="-13"/>
        </w:rPr>
        <w:t> </w:t>
      </w:r>
      <w:r>
        <w:rPr>
          <w:color w:val="231F20"/>
        </w:rPr>
        <w:t>Reproduzierbarkeit</w:t>
      </w:r>
      <w:r>
        <w:rPr>
          <w:color w:val="231F20"/>
          <w:spacing w:val="-12"/>
        </w:rPr>
        <w:t> </w:t>
      </w:r>
      <w:r>
        <w:rPr>
          <w:color w:val="231F20"/>
        </w:rPr>
        <w:t>ist</w:t>
      </w:r>
      <w:r>
        <w:rPr>
          <w:color w:val="231F20"/>
          <w:spacing w:val="-13"/>
        </w:rPr>
        <w:t> </w:t>
      </w:r>
      <w:r>
        <w:rPr>
          <w:color w:val="231F20"/>
        </w:rPr>
        <w:t>gewährleistet,</w:t>
      </w:r>
      <w:r>
        <w:rPr>
          <w:color w:val="231F20"/>
          <w:spacing w:val="-12"/>
        </w:rPr>
        <w:t> </w:t>
      </w:r>
      <w:r>
        <w:rPr>
          <w:color w:val="231F20"/>
        </w:rPr>
        <w:t>Reagen- </w:t>
      </w:r>
      <w:r>
        <w:rPr>
          <w:color w:val="231F20"/>
          <w:spacing w:val="-2"/>
        </w:rPr>
        <w:t>zien</w:t>
      </w:r>
      <w:r>
        <w:rPr>
          <w:color w:val="231F20"/>
          <w:spacing w:val="-14"/>
        </w:rPr>
        <w:t> </w:t>
      </w:r>
      <w:r>
        <w:rPr>
          <w:color w:val="231F20"/>
          <w:spacing w:val="-2"/>
        </w:rPr>
        <w:t>werden</w:t>
      </w:r>
      <w:r>
        <w:rPr>
          <w:color w:val="231F20"/>
          <w:spacing w:val="-14"/>
        </w:rPr>
        <w:t> </w:t>
      </w:r>
      <w:r>
        <w:rPr>
          <w:color w:val="231F20"/>
          <w:spacing w:val="-2"/>
        </w:rPr>
        <w:t>nicht</w:t>
      </w:r>
      <w:r>
        <w:rPr>
          <w:color w:val="231F20"/>
          <w:spacing w:val="-14"/>
        </w:rPr>
        <w:t> </w:t>
      </w:r>
      <w:r>
        <w:rPr>
          <w:color w:val="231F20"/>
          <w:spacing w:val="-2"/>
        </w:rPr>
        <w:t>verwechselt</w:t>
      </w:r>
      <w:r>
        <w:rPr>
          <w:color w:val="231F20"/>
          <w:spacing w:val="-14"/>
        </w:rPr>
        <w:t> </w:t>
      </w:r>
      <w:r>
        <w:rPr>
          <w:color w:val="231F20"/>
          <w:spacing w:val="-2"/>
        </w:rPr>
        <w:t>und</w:t>
      </w:r>
      <w:r>
        <w:rPr>
          <w:color w:val="231F20"/>
          <w:spacing w:val="-14"/>
        </w:rPr>
        <w:t> </w:t>
      </w:r>
      <w:r>
        <w:rPr>
          <w:color w:val="231F20"/>
          <w:spacing w:val="-2"/>
        </w:rPr>
        <w:t>die</w:t>
      </w:r>
      <w:r>
        <w:rPr>
          <w:color w:val="231F20"/>
          <w:spacing w:val="-14"/>
        </w:rPr>
        <w:t> </w:t>
      </w:r>
      <w:r>
        <w:rPr>
          <w:color w:val="231F20"/>
          <w:spacing w:val="-2"/>
        </w:rPr>
        <w:t>Zeitersparnis</w:t>
      </w:r>
      <w:r>
        <w:rPr>
          <w:color w:val="231F20"/>
          <w:spacing w:val="-14"/>
        </w:rPr>
        <w:t> </w:t>
      </w:r>
      <w:r>
        <w:rPr>
          <w:color w:val="231F20"/>
          <w:spacing w:val="-2"/>
        </w:rPr>
        <w:t>ist</w:t>
      </w:r>
      <w:r>
        <w:rPr>
          <w:color w:val="231F20"/>
          <w:spacing w:val="-14"/>
        </w:rPr>
        <w:t> </w:t>
      </w:r>
      <w:r>
        <w:rPr>
          <w:color w:val="231F20"/>
          <w:spacing w:val="-2"/>
        </w:rPr>
        <w:t>beträchtlich.</w:t>
      </w:r>
    </w:p>
    <w:p>
      <w:pPr>
        <w:pStyle w:val="BodyText"/>
        <w:spacing w:before="7"/>
      </w:pPr>
    </w:p>
    <w:p>
      <w:pPr>
        <w:pStyle w:val="BodyText"/>
        <w:spacing w:line="256" w:lineRule="auto" w:before="1"/>
        <w:ind w:left="120" w:right="117"/>
        <w:jc w:val="both"/>
      </w:pPr>
      <w:r>
        <w:rPr>
          <w:color w:val="231F20"/>
        </w:rPr>
        <w:t>Die Möglichkeiten mit diesem Gerät sind nahezu grenzenlos, da das Team von Metrohm auf</w:t>
      </w:r>
      <w:r>
        <w:rPr>
          <w:color w:val="231F20"/>
          <w:spacing w:val="25"/>
        </w:rPr>
        <w:t> </w:t>
      </w:r>
      <w:r>
        <w:rPr>
          <w:color w:val="231F20"/>
        </w:rPr>
        <w:t>kundenspezifische Anliegen eingeht und</w:t>
      </w:r>
      <w:r>
        <w:rPr>
          <w:color w:val="231F20"/>
          <w:spacing w:val="-11"/>
        </w:rPr>
        <w:t> </w:t>
      </w:r>
      <w:r>
        <w:rPr>
          <w:color w:val="231F20"/>
        </w:rPr>
        <w:t>nach</w:t>
      </w:r>
      <w:r>
        <w:rPr>
          <w:color w:val="231F20"/>
          <w:spacing w:val="-11"/>
        </w:rPr>
        <w:t> </w:t>
      </w:r>
      <w:r>
        <w:rPr>
          <w:color w:val="231F20"/>
        </w:rPr>
        <w:t>optimalen</w:t>
      </w:r>
      <w:r>
        <w:rPr>
          <w:color w:val="231F20"/>
          <w:spacing w:val="-11"/>
        </w:rPr>
        <w:t> </w:t>
      </w:r>
      <w:r>
        <w:rPr>
          <w:color w:val="231F20"/>
        </w:rPr>
        <w:t>Lösungen</w:t>
      </w:r>
      <w:r>
        <w:rPr>
          <w:color w:val="231F20"/>
          <w:spacing w:val="-11"/>
        </w:rPr>
        <w:t> </w:t>
      </w:r>
      <w:r>
        <w:rPr>
          <w:color w:val="231F20"/>
        </w:rPr>
        <w:t>sucht.</w:t>
      </w:r>
      <w:r>
        <w:rPr>
          <w:color w:val="231F20"/>
          <w:spacing w:val="-11"/>
        </w:rPr>
        <w:t> </w:t>
      </w:r>
      <w:r>
        <w:rPr>
          <w:color w:val="231F20"/>
        </w:rPr>
        <w:t>«Eine</w:t>
      </w:r>
      <w:r>
        <w:rPr>
          <w:color w:val="231F20"/>
          <w:spacing w:val="-11"/>
        </w:rPr>
        <w:t> </w:t>
      </w:r>
      <w:r>
        <w:rPr>
          <w:color w:val="231F20"/>
        </w:rPr>
        <w:t>flüssig-flüssig-Extrak- tion per Knopfdruck ist eine grossartige Innovation, auf</w:t>
      </w:r>
      <w:r>
        <w:rPr>
          <w:color w:val="231F20"/>
          <w:spacing w:val="27"/>
        </w:rPr>
        <w:t> </w:t>
      </w:r>
      <w:r>
        <w:rPr>
          <w:color w:val="231F20"/>
        </w:rPr>
        <w:t>die mo- derne Laboratorien schon lange gewartet haben», meint Gerhard Schönenberger, CEO der Metrohm Schweiz AG.</w:t>
      </w:r>
    </w:p>
    <w:p>
      <w:pPr>
        <w:pStyle w:val="BodyText"/>
        <w:spacing w:before="10"/>
      </w:pPr>
    </w:p>
    <w:p>
      <w:pPr>
        <w:pStyle w:val="BodyText"/>
        <w:spacing w:line="256" w:lineRule="auto"/>
        <w:ind w:left="3738" w:right="117" w:hanging="296"/>
        <w:jc w:val="right"/>
      </w:pPr>
      <w:r>
        <w:rPr>
          <w:color w:val="231F20"/>
        </w:rPr>
        <w:t>Metrohm</w:t>
      </w:r>
      <w:r>
        <w:rPr>
          <w:color w:val="231F20"/>
          <w:spacing w:val="-13"/>
        </w:rPr>
        <w:t> </w:t>
      </w:r>
      <w:r>
        <w:rPr>
          <w:color w:val="231F20"/>
        </w:rPr>
        <w:t>Schweiz</w:t>
      </w:r>
      <w:r>
        <w:rPr>
          <w:color w:val="231F20"/>
          <w:spacing w:val="-12"/>
        </w:rPr>
        <w:t> </w:t>
      </w:r>
      <w:r>
        <w:rPr>
          <w:color w:val="231F20"/>
        </w:rPr>
        <w:t>AG Industriestrasse </w:t>
      </w:r>
      <w:r>
        <w:rPr>
          <w:color w:val="231F20"/>
          <w:spacing w:val="-5"/>
        </w:rPr>
        <w:t>13</w:t>
      </w:r>
    </w:p>
    <w:p>
      <w:pPr>
        <w:pStyle w:val="BodyText"/>
        <w:spacing w:line="256" w:lineRule="auto"/>
        <w:ind w:left="1633" w:right="117" w:firstLine="2403"/>
        <w:jc w:val="right"/>
      </w:pPr>
      <w:r>
        <w:rPr>
          <w:color w:val="231F20"/>
        </w:rPr>
        <w:t>4800</w:t>
      </w:r>
      <w:r>
        <w:rPr>
          <w:color w:val="231F20"/>
          <w:spacing w:val="-13"/>
        </w:rPr>
        <w:t> </w:t>
      </w:r>
      <w:r>
        <w:rPr>
          <w:color w:val="231F20"/>
        </w:rPr>
        <w:t>Zofingen </w:t>
      </w:r>
      <w:hyperlink r:id="rId8">
        <w:r>
          <w:rPr>
            <w:color w:val="231F20"/>
            <w:spacing w:val="-2"/>
          </w:rPr>
          <w:t>info@metrohm.ch</w:t>
        </w:r>
      </w:hyperlink>
      <w:r>
        <w:rPr>
          <w:color w:val="231F20"/>
          <w:spacing w:val="-2"/>
        </w:rPr>
        <w:t> </w:t>
      </w:r>
      <w:hyperlink r:id="rId9">
        <w:r>
          <w:rPr>
            <w:color w:val="231F20"/>
            <w:spacing w:val="-2"/>
          </w:rPr>
          <w:t>www.metrohm.com/de_ch/products/lle.html</w:t>
        </w:r>
      </w:hyperlink>
    </w:p>
    <w:sectPr>
      <w:type w:val="continuous"/>
      <w:pgSz w:w="11910" w:h="16840"/>
      <w:pgMar w:top="540" w:bottom="280" w:left="600" w:right="600"/>
      <w:cols w:num="2" w:equalWidth="0">
        <w:col w:w="5210" w:space="193"/>
        <w:col w:w="5307"/>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aramond">
    <w:altName w:val="Garamond"/>
    <w:charset w:val="0"/>
    <w:family w:val="roman"/>
    <w:pitch w:val="variable"/>
  </w:font>
  <w:font w:name="FrutigerNext LT Light">
    <w:altName w:val="FrutigerNext LT Light"/>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aramond" w:hAnsi="Garamond" w:eastAsia="Garamond" w:cs="Garamond"/>
      <w:lang w:val="de-DE" w:eastAsia="en-US" w:bidi="ar-SA"/>
    </w:rPr>
  </w:style>
  <w:style w:styleId="BodyText" w:type="paragraph">
    <w:name w:val="Body Text"/>
    <w:basedOn w:val="Normal"/>
    <w:uiPriority w:val="1"/>
    <w:qFormat/>
    <w:pPr/>
    <w:rPr>
      <w:rFonts w:ascii="Garamond" w:hAnsi="Garamond" w:eastAsia="Garamond" w:cs="Garamond"/>
      <w:sz w:val="20"/>
      <w:szCs w:val="20"/>
      <w:lang w:val="de-DE" w:eastAsia="en-US" w:bidi="ar-SA"/>
    </w:rPr>
  </w:style>
  <w:style w:styleId="Title" w:type="paragraph">
    <w:name w:val="Title"/>
    <w:basedOn w:val="Normal"/>
    <w:uiPriority w:val="1"/>
    <w:qFormat/>
    <w:pPr>
      <w:spacing w:before="79"/>
      <w:ind w:left="120"/>
      <w:jc w:val="both"/>
    </w:pPr>
    <w:rPr>
      <w:rFonts w:ascii="Garamond" w:hAnsi="Garamond" w:eastAsia="Garamond" w:cs="Garamond"/>
      <w:b/>
      <w:bCs/>
      <w:sz w:val="40"/>
      <w:szCs w:val="40"/>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lang w:val="de-DE" w:eastAsia="en-US" w:bidi="ar-SA"/>
    </w:rPr>
  </w:style>
</w:styles>
</file>

<file path=word/_rels/document.xml.rels><?xml version="1.0" encoding="UTF-8" standalone="yes"?>
<Relationships xmlns="http://schemas.openxmlformats.org/package/2006/relationships"><Relationship Id="rId8" Type="http://schemas.openxmlformats.org/officeDocument/2006/relationships/hyperlink" Target="mailto:info@metrohm.ch" TargetMode="External"/><Relationship Id="rId13" Type="http://schemas.openxmlformats.org/officeDocument/2006/relationships/customXml" Target="../customXml/item4.xml"/><Relationship Id="rId3"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yperlink" Target="http://www.metrohm.com/de_ch/products/l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58D512543E4134F99352A42DFC5B195" ma:contentTypeVersion="22" ma:contentTypeDescription="Ein neues Dokument erstellen." ma:contentTypeScope="" ma:versionID="b1cded6691dc7c8d176d385655dacaed">
  <xsd:schema xmlns:xsd="http://www.w3.org/2001/XMLSchema" xmlns:xs="http://www.w3.org/2001/XMLSchema" xmlns:p="http://schemas.microsoft.com/office/2006/metadata/properties" xmlns:ns2="33489dec-3439-4e25-80ab-fd1fe02482f6" xmlns:ns3="515f53bf-89c5-4133-93da-76ab89c511d6" targetNamespace="http://schemas.microsoft.com/office/2006/metadata/properties" ma:root="true" ma:fieldsID="82f3ab144c64c459d65be6ac3bae54ec" ns2:_="" ns3:_="">
    <xsd:import namespace="33489dec-3439-4e25-80ab-fd1fe02482f6"/>
    <xsd:import namespace="515f53bf-89c5-4133-93da-76ab89c511d6"/>
    <xsd:element name="properties">
      <xsd:complexType>
        <xsd:sequence>
          <xsd:element name="documentManagement">
            <xsd:complexType>
              <xsd:all>
                <xsd:element ref="ns2:TaxKeywordTaxHTField" minOccurs="0"/>
                <xsd:element ref="ns2:TaxCatchAll" minOccurs="0"/>
                <xsd:element ref="ns3:m7aa2674883f455cae96e89d73cb7650" minOccurs="0"/>
                <xsd:element ref="ns3:MediaServiceAutoTags" minOccurs="0"/>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GenerationTime" minOccurs="0"/>
                <xsd:element ref="ns3:MediaServiceEventHashCode" minOccurs="0"/>
                <xsd:element ref="ns3:MediaServiceOCR" minOccurs="0"/>
                <xsd:element ref="ns3:MediaServiceLocation" minOccurs="0"/>
                <xsd:element ref="ns2:SharedWithUsers" minOccurs="0"/>
                <xsd:element ref="ns2:SharedWithDetail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89dec-3439-4e25-80ab-fd1fe02482f6"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Unternehmensstichwörter" ma:fieldId="{23f27201-bee3-471e-b2e7-b64fd8b7ca38}" ma:taxonomyMulti="true" ma:sspId="7edc539f-deb6-442a-89bb-08aa3fc7b7a0"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0ed59d0d-2060-4939-8435-07647d3663d6}" ma:internalName="TaxCatchAll" ma:showField="CatchAllData" ma:web="33489dec-3439-4e25-80ab-fd1fe02482f6">
      <xsd:complexType>
        <xsd:complexContent>
          <xsd:extension base="dms:MultiChoiceLookup">
            <xsd:sequence>
              <xsd:element name="Value" type="dms:Lookup" maxOccurs="unbounded" minOccurs="0" nillable="true"/>
            </xsd:sequence>
          </xsd:extension>
        </xsd:complexContent>
      </xsd:complex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Beständige ID" ma:description="ID beim Hinzufügen beibehalten." ma:hidden="true" ma:internalName="_dlc_DocIdPersistId" ma:readOnly="true">
      <xsd:simpleType>
        <xsd:restriction base="dms:Boolean"/>
      </xsd:simpleType>
    </xsd:element>
    <xsd:element name="SharedWithUsers" ma:index="2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5f53bf-89c5-4133-93da-76ab89c511d6" elementFormDefault="qualified">
    <xsd:import namespace="http://schemas.microsoft.com/office/2006/documentManagement/types"/>
    <xsd:import namespace="http://schemas.microsoft.com/office/infopath/2007/PartnerControls"/>
    <xsd:element name="m7aa2674883f455cae96e89d73cb7650" ma:index="11" nillable="true" ma:taxonomy="true" ma:internalName="m7aa2674883f455cae96e89d73cb7650" ma:taxonomyFieldName="ManagedKeyword" ma:displayName="Managed Keyword" ma:default="" ma:fieldId="{67aa2674-883f-455c-ae96-e89d73cb7650}" ma:sspId="7edc539f-deb6-442a-89bb-08aa3fc7b7a0" ma:termSetId="d5a49cda-06ce-400c-a7a4-cfdc8cb3f84e" ma:anchorId="00000000-0000-0000-0000-000000000000" ma:open="false" ma:isKeyword="false">
      <xsd:complexType>
        <xsd:sequence>
          <xsd:element ref="pc:Terms" minOccurs="0" maxOccurs="1"/>
        </xsd:sequence>
      </xsd:complexType>
    </xsd:element>
    <xsd:element name="MediaServiceAutoTags" ma:index="12" nillable="true" ma:displayName="Tags" ma:description="" ma:internalName="MediaServiceAutoTags" ma:readOnly="true">
      <xsd:simpleType>
        <xsd:restriction base="dms:Text"/>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Location" ma:index="26" nillable="true" ma:displayName="Location" ma:internalName="MediaServiceLocation" ma:readOnly="true">
      <xsd:simpleType>
        <xsd:restriction base="dms:Text"/>
      </xsd:simpleType>
    </xsd:element>
    <xsd:element name="lcf76f155ced4ddcb4097134ff3c332f" ma:index="30" nillable="true" ma:taxonomy="true" ma:internalName="lcf76f155ced4ddcb4097134ff3c332f" ma:taxonomyFieldName="MediaServiceImageTags" ma:displayName="Bildmarkierungen" ma:readOnly="false" ma:fieldId="{5cf76f15-5ced-4ddc-b409-7134ff3c332f}" ma:taxonomyMulti="true" ma:sspId="7edc539f-deb6-442a-89bb-08aa3fc7b7a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15f53bf-89c5-4133-93da-76ab89c511d6">
      <Terms xmlns="http://schemas.microsoft.com/office/infopath/2007/PartnerControls"/>
    </lcf76f155ced4ddcb4097134ff3c332f>
    <m7aa2674883f455cae96e89d73cb7650 xmlns="515f53bf-89c5-4133-93da-76ab89c511d6">
      <Terms xmlns="http://schemas.microsoft.com/office/infopath/2007/PartnerControls"/>
    </m7aa2674883f455cae96e89d73cb7650>
    <TaxKeywordTaxHTField xmlns="33489dec-3439-4e25-80ab-fd1fe02482f6">
      <Terms xmlns="http://schemas.microsoft.com/office/infopath/2007/PartnerControls"/>
    </TaxKeywordTaxHTField>
    <TaxCatchAll xmlns="33489dec-3439-4e25-80ab-fd1fe02482f6" xsi:nil="true"/>
    <_dlc_DocId xmlns="33489dec-3439-4e25-80ab-fd1fe02482f6">UVXWMHYHFZCR-765655879-29371</_dlc_DocId>
    <_dlc_DocIdUrl xmlns="33489dec-3439-4e25-80ab-fd1fe02482f6">
      <Url>https://metrohmcom.sharepoint.com/sites/ow-011-marketing/_layouts/15/DocIdRedir.aspx?ID=UVXWMHYHFZCR-765655879-29371</Url>
      <Description>UVXWMHYHFZCR-765655879-29371</Description>
    </_dlc_DocIdUrl>
  </documentManagement>
</p:properties>
</file>

<file path=customXml/itemProps1.xml><?xml version="1.0" encoding="utf-8"?>
<ds:datastoreItem xmlns:ds="http://schemas.openxmlformats.org/officeDocument/2006/customXml" ds:itemID="{998D2299-CD71-441D-9492-14835669A561}"/>
</file>

<file path=customXml/itemProps2.xml><?xml version="1.0" encoding="utf-8"?>
<ds:datastoreItem xmlns:ds="http://schemas.openxmlformats.org/officeDocument/2006/customXml" ds:itemID="{7C03176F-F9D7-4A4B-8015-4EE285C5BF08}"/>
</file>

<file path=customXml/itemProps3.xml><?xml version="1.0" encoding="utf-8"?>
<ds:datastoreItem xmlns:ds="http://schemas.openxmlformats.org/officeDocument/2006/customXml" ds:itemID="{4B6F5B62-BDD6-4FFE-BB18-508DA3E8C927}"/>
</file>

<file path=customXml/itemProps4.xml><?xml version="1.0" encoding="utf-8"?>
<ds:datastoreItem xmlns:ds="http://schemas.openxmlformats.org/officeDocument/2006/customXml" ds:itemID="{0EDDE561-CC88-406B-AFCC-42B2A05E2261}"/>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2023-06-22T06:21:22Z</dcterms:created>
  <dcterms:modified xsi:type="dcterms:W3CDTF">2023-06-22T06:21:22Z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2023-05-11T00:00:00Z</vt:filetime>
  </property>
  <property fmtid="{D5CDD505-2E9C-101B-9397-08002B2CF9AE}" pid="3" name="Creator">
    <vt:lpwstr>Adobe InDesign 18.2 (Windows)</vt:lpwstr>
  </property>
  <property fmtid="{D5CDD505-2E9C-101B-9397-08002B2CF9AE}" pid="4" name="LastSaved">
    <vt:filetime>2023-06-22T00:00:00Z</vt:filetime>
  </property>
  <property fmtid="{D5CDD505-2E9C-101B-9397-08002B2CF9AE}" pid="5" name="Producer">
    <vt:lpwstr>Adobe PDF Library 17.0</vt:lpwstr>
  </property>
  <property fmtid="{D5CDD505-2E9C-101B-9397-08002B2CF9AE}" pid="6" name="ContentTypeId">
    <vt:lpwstr>0x010100658D512543E4134F99352A42DFC5B195</vt:lpwstr>
  </property>
  <property fmtid="{D5CDD505-2E9C-101B-9397-08002B2CF9AE}" pid="7" name="_dlc_DocIdItemGuid">
    <vt:lpwstr>0f317709-6b47-4139-8ee1-62fd292fd85d</vt:lpwstr>
  </property>
</Properties>
</file>